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497D" w:rsidRDefault="007C6F1E">
      <w:pPr>
        <w:jc w:val="center"/>
      </w:pPr>
      <w:bookmarkStart w:id="0" w:name="_GoBack"/>
      <w:bookmarkEnd w:id="0"/>
      <w:r>
        <w:rPr>
          <w:b/>
          <w:i/>
          <w:sz w:val="32"/>
          <w:szCs w:val="32"/>
        </w:rPr>
        <w:t xml:space="preserve">Новосибирский военный институт имени генерала армии </w:t>
      </w:r>
    </w:p>
    <w:p w:rsidR="0075497D" w:rsidRDefault="007C6F1E">
      <w:pPr>
        <w:jc w:val="center"/>
      </w:pPr>
      <w:r>
        <w:rPr>
          <w:b/>
          <w:i/>
          <w:sz w:val="32"/>
          <w:szCs w:val="32"/>
        </w:rPr>
        <w:t xml:space="preserve">И.К. Яковлева войск национальной гвардии </w:t>
      </w:r>
    </w:p>
    <w:p w:rsidR="0075497D" w:rsidRDefault="007C6F1E">
      <w:pPr>
        <w:jc w:val="center"/>
      </w:pPr>
      <w:r>
        <w:rPr>
          <w:b/>
          <w:i/>
          <w:sz w:val="32"/>
          <w:szCs w:val="32"/>
        </w:rPr>
        <w:t>Российской Федерации</w:t>
      </w:r>
    </w:p>
    <w:p w:rsidR="0075497D" w:rsidRDefault="0075497D">
      <w:pPr>
        <w:rPr>
          <w:i/>
        </w:rPr>
      </w:pPr>
    </w:p>
    <w:p w:rsidR="0075497D" w:rsidRDefault="0075497D">
      <w:pPr>
        <w:jc w:val="center"/>
        <w:rPr>
          <w:b/>
        </w:rP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5497D">
      <w:pPr>
        <w:jc w:val="center"/>
      </w:pPr>
    </w:p>
    <w:p w:rsidR="0075497D" w:rsidRDefault="007C6F1E">
      <w:pPr>
        <w:jc w:val="center"/>
      </w:pPr>
      <w:r>
        <w:rPr>
          <w:b/>
          <w:sz w:val="32"/>
          <w:szCs w:val="32"/>
        </w:rPr>
        <w:t xml:space="preserve">Правила </w:t>
      </w:r>
    </w:p>
    <w:p w:rsidR="0075497D" w:rsidRDefault="007C6F1E">
      <w:pPr>
        <w:jc w:val="center"/>
      </w:pPr>
      <w:r>
        <w:rPr>
          <w:b/>
          <w:sz w:val="28"/>
          <w:szCs w:val="28"/>
        </w:rPr>
        <w:t>приема в</w:t>
      </w:r>
      <w:r>
        <w:rPr>
          <w:b/>
          <w:sz w:val="32"/>
          <w:szCs w:val="32"/>
        </w:rPr>
        <w:t xml:space="preserve"> </w:t>
      </w:r>
      <w:r>
        <w:rPr>
          <w:b/>
          <w:sz w:val="28"/>
          <w:szCs w:val="28"/>
        </w:rPr>
        <w:t xml:space="preserve">Новосибирский военный институт имени генерала армии </w:t>
      </w:r>
    </w:p>
    <w:p w:rsidR="0075497D" w:rsidRDefault="007C6F1E">
      <w:pPr>
        <w:jc w:val="center"/>
      </w:pPr>
      <w:r>
        <w:rPr>
          <w:b/>
          <w:sz w:val="28"/>
          <w:szCs w:val="28"/>
        </w:rPr>
        <w:t>И.К. Яковлева войск национальной гвардии Российской Федерации в  2021 году</w:t>
      </w:r>
    </w:p>
    <w:p w:rsidR="0075497D" w:rsidRDefault="0075497D">
      <w:pPr>
        <w:jc w:val="center"/>
        <w:rPr>
          <w:b/>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5497D">
      <w:pPr>
        <w:jc w:val="center"/>
        <w:rPr>
          <w:sz w:val="28"/>
          <w:szCs w:val="28"/>
        </w:rPr>
      </w:pPr>
    </w:p>
    <w:p w:rsidR="0075497D" w:rsidRDefault="007C6F1E">
      <w:pPr>
        <w:jc w:val="center"/>
      </w:pPr>
      <w:r>
        <w:rPr>
          <w:sz w:val="28"/>
          <w:szCs w:val="28"/>
        </w:rPr>
        <w:t>Новосибирск 2020</w:t>
      </w:r>
    </w:p>
    <w:p w:rsidR="0075497D" w:rsidRDefault="0075497D">
      <w:pPr>
        <w:jc w:val="center"/>
        <w:rPr>
          <w:sz w:val="28"/>
          <w:szCs w:val="28"/>
        </w:rPr>
      </w:pPr>
    </w:p>
    <w:p w:rsidR="0075497D" w:rsidRDefault="007C6F1E">
      <w:pPr>
        <w:jc w:val="center"/>
      </w:pPr>
      <w:r>
        <w:rPr>
          <w:b/>
          <w:sz w:val="28"/>
          <w:szCs w:val="28"/>
          <w:lang w:val="en-US"/>
        </w:rPr>
        <w:t>I</w:t>
      </w:r>
      <w:r>
        <w:rPr>
          <w:b/>
          <w:sz w:val="28"/>
          <w:szCs w:val="28"/>
        </w:rPr>
        <w:t>.   Правила приема в военный институт</w:t>
      </w:r>
    </w:p>
    <w:p w:rsidR="0075497D" w:rsidRDefault="007C6F1E">
      <w:pPr>
        <w:ind w:firstLine="700"/>
        <w:jc w:val="both"/>
      </w:pPr>
      <w:r>
        <w:rPr>
          <w:noProof/>
        </w:rPr>
        <w:drawing>
          <wp:anchor distT="0" distB="0" distL="114300" distR="114300" simplePos="0" relativeHeight="41" behindDoc="0" locked="0" layoutInCell="1" allowOverlap="1">
            <wp:simplePos x="0" y="0"/>
            <wp:positionH relativeFrom="column">
              <wp:posOffset>22860</wp:posOffset>
            </wp:positionH>
            <wp:positionV relativeFrom="paragraph">
              <wp:posOffset>1029970</wp:posOffset>
            </wp:positionV>
            <wp:extent cx="2840355" cy="2452370"/>
            <wp:effectExtent l="0" t="0" r="0" b="0"/>
            <wp:wrapSquare wrapText="bothSides"/>
            <wp:docPr id="1" name="Рисунок 480265" descr="D:\Фотографии\2017 год\2017.06.17_выпуск\DSC_04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480265" descr="D:\Фотографии\2017 год\2017.06.17_выпуск\DSC_0445.JPG"/>
                    <pic:cNvPicPr>
                      <a:picLocks noChangeAspect="1" noChangeArrowheads="1"/>
                    </pic:cNvPicPr>
                  </pic:nvPicPr>
                  <pic:blipFill>
                    <a:blip r:embed="rId9"/>
                    <a:stretch>
                      <a:fillRect/>
                    </a:stretch>
                  </pic:blipFill>
                  <pic:spPr bwMode="auto">
                    <a:xfrm>
                      <a:off x="0" y="0"/>
                      <a:ext cx="2840355" cy="2452370"/>
                    </a:xfrm>
                    <a:prstGeom prst="rect">
                      <a:avLst/>
                    </a:prstGeom>
                  </pic:spPr>
                </pic:pic>
              </a:graphicData>
            </a:graphic>
          </wp:anchor>
        </w:drawing>
      </w:r>
      <w:r>
        <w:rPr>
          <w:sz w:val="28"/>
          <w:szCs w:val="28"/>
        </w:rPr>
        <w:t xml:space="preserve">1. Прием в военный институт осуществляется на обучение за счет бюджетных ассигнований на специальности 40.05.01 «Правовое обеспечение национальной безопасности»,  квалификация «Юрист» со сроком обучения 5 лет и  45.05.01  «Перевод и </w:t>
      </w:r>
      <w:proofErr w:type="spellStart"/>
      <w:r>
        <w:rPr>
          <w:sz w:val="28"/>
          <w:szCs w:val="28"/>
        </w:rPr>
        <w:t>переводоведение</w:t>
      </w:r>
      <w:proofErr w:type="spellEnd"/>
      <w:r>
        <w:rPr>
          <w:sz w:val="28"/>
          <w:szCs w:val="28"/>
        </w:rPr>
        <w:t xml:space="preserve">», квалификация «Лингвист-переводчик» со сроком обучения 5 лет. </w:t>
      </w:r>
      <w:r>
        <w:rPr>
          <w:sz w:val="28"/>
          <w:szCs w:val="28"/>
        </w:rPr>
        <w:tab/>
        <w:t xml:space="preserve">Военный институт готовит офицеров для войск национальной гвардии Российской Федерации. Окончившим военный институт присваивается воинское звание лейтенант и выдаётся диплом государственного образца. Выпускники военного института по специальности «Правовое обеспечение национальной безопасности» предназначены для прохождения  военной службы на первичной должности командира  взвода, заместителя командира роты (заместителя командира роты по работе с личным составом) частей оперативного назначения, специальных моторизованных воинских частей, частей по охране важных государственных объектов и специальных грузов, с перспективой выдвижения на должности командиров рот. Выпускники военного института по специальности «Перевод и </w:t>
      </w:r>
      <w:proofErr w:type="spellStart"/>
      <w:r>
        <w:rPr>
          <w:sz w:val="28"/>
          <w:szCs w:val="28"/>
        </w:rPr>
        <w:t>переводоведение</w:t>
      </w:r>
      <w:proofErr w:type="spellEnd"/>
      <w:r>
        <w:rPr>
          <w:sz w:val="28"/>
          <w:szCs w:val="28"/>
        </w:rPr>
        <w:t xml:space="preserve">» предназначены для прохождения службы на первичной должности командира взвода специального назначения (разведки), заместителя командира группы (роты) (заместителя командира группы (роты) по работе с личным составом), с перспективой выдвижения на должность командира группы (роты) специального назначения (разведки).    </w:t>
      </w:r>
    </w:p>
    <w:p w:rsidR="0075497D" w:rsidRDefault="007C6F1E">
      <w:pPr>
        <w:ind w:firstLine="700"/>
        <w:jc w:val="both"/>
      </w:pPr>
      <w:r>
        <w:rPr>
          <w:noProof/>
        </w:rPr>
        <w:drawing>
          <wp:anchor distT="0" distB="0" distL="114300" distR="114300" simplePos="0" relativeHeight="32" behindDoc="0" locked="0" layoutInCell="1" allowOverlap="1">
            <wp:simplePos x="0" y="0"/>
            <wp:positionH relativeFrom="column">
              <wp:posOffset>2102485</wp:posOffset>
            </wp:positionH>
            <wp:positionV relativeFrom="paragraph">
              <wp:posOffset>41275</wp:posOffset>
            </wp:positionV>
            <wp:extent cx="3797935" cy="2522220"/>
            <wp:effectExtent l="0" t="0" r="0" b="0"/>
            <wp:wrapSquare wrapText="bothSides"/>
            <wp:docPr id="2" name="Рисунок 2" descr="\\10.3.200.10\клуб\Хамкина\присяга сайт\DSC_8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10.3.200.10\клуб\Хамкина\присяга сайт\DSC_8709.JPG"/>
                    <pic:cNvPicPr>
                      <a:picLocks noChangeAspect="1" noChangeArrowheads="1"/>
                    </pic:cNvPicPr>
                  </pic:nvPicPr>
                  <pic:blipFill>
                    <a:blip r:embed="rId10"/>
                    <a:stretch>
                      <a:fillRect/>
                    </a:stretch>
                  </pic:blipFill>
                  <pic:spPr bwMode="auto">
                    <a:xfrm>
                      <a:off x="0" y="0"/>
                      <a:ext cx="3797935" cy="2522220"/>
                    </a:xfrm>
                    <a:prstGeom prst="rect">
                      <a:avLst/>
                    </a:prstGeom>
                  </pic:spPr>
                </pic:pic>
              </a:graphicData>
            </a:graphic>
          </wp:anchor>
        </w:drawing>
      </w:r>
      <w:r>
        <w:rPr>
          <w:sz w:val="28"/>
          <w:szCs w:val="28"/>
        </w:rPr>
        <w:t xml:space="preserve">2. В качестве кандидатов для зачисления в военный институт курсантами рассматриваются граждане Российской Федерации мужского пола, не имеющие гражданства (подданства) иностранного государства, имеющие среднее общее или среднее </w:t>
      </w:r>
      <w:r>
        <w:rPr>
          <w:sz w:val="28"/>
          <w:szCs w:val="28"/>
        </w:rPr>
        <w:lastRenderedPageBreak/>
        <w:t>профессиональное образование, прошедшие проверку</w:t>
      </w:r>
      <w:r>
        <w:rPr>
          <w:rStyle w:val="a4"/>
          <w:sz w:val="28"/>
          <w:szCs w:val="28"/>
        </w:rPr>
        <w:footnoteReference w:id="1"/>
      </w:r>
      <w:r>
        <w:rPr>
          <w:sz w:val="28"/>
          <w:szCs w:val="28"/>
        </w:rPr>
        <w:t xml:space="preserve"> в органах МВД России и согласования</w:t>
      </w:r>
      <w:r>
        <w:rPr>
          <w:rStyle w:val="a4"/>
          <w:sz w:val="28"/>
          <w:szCs w:val="28"/>
        </w:rPr>
        <w:footnoteReference w:id="2"/>
      </w:r>
      <w:r>
        <w:rPr>
          <w:sz w:val="28"/>
          <w:szCs w:val="28"/>
        </w:rPr>
        <w:t xml:space="preserve"> в органах ФСБ России из числа:</w:t>
      </w:r>
    </w:p>
    <w:p w:rsidR="0075497D" w:rsidRDefault="007C6F1E">
      <w:pPr>
        <w:ind w:firstLine="700"/>
        <w:jc w:val="both"/>
      </w:pPr>
      <w:r>
        <w:rPr>
          <w:sz w:val="28"/>
          <w:szCs w:val="28"/>
        </w:rPr>
        <w:t>граждан, не проходивших военную службу, – в возрасте от 16 до 22 лет;</w:t>
      </w:r>
    </w:p>
    <w:p w:rsidR="0075497D" w:rsidRDefault="007C6F1E">
      <w:pPr>
        <w:jc w:val="both"/>
      </w:pPr>
      <w:r>
        <w:rPr>
          <w:noProof/>
        </w:rPr>
        <w:drawing>
          <wp:anchor distT="0" distB="0" distL="0" distR="0" simplePos="0" relativeHeight="42" behindDoc="0" locked="0" layoutInCell="1" allowOverlap="1">
            <wp:simplePos x="0" y="0"/>
            <wp:positionH relativeFrom="column">
              <wp:posOffset>-1905</wp:posOffset>
            </wp:positionH>
            <wp:positionV relativeFrom="paragraph">
              <wp:posOffset>201930</wp:posOffset>
            </wp:positionV>
            <wp:extent cx="3115945" cy="1981200"/>
            <wp:effectExtent l="0" t="0" r="0" b="0"/>
            <wp:wrapSquare wrapText="largest"/>
            <wp:docPr id="3"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1"/>
                    <pic:cNvPicPr>
                      <a:picLocks noChangeAspect="1" noChangeArrowheads="1"/>
                    </pic:cNvPicPr>
                  </pic:nvPicPr>
                  <pic:blipFill>
                    <a:blip r:embed="rId11"/>
                    <a:stretch>
                      <a:fillRect/>
                    </a:stretch>
                  </pic:blipFill>
                  <pic:spPr bwMode="auto">
                    <a:xfrm>
                      <a:off x="0" y="0"/>
                      <a:ext cx="3115945" cy="1981200"/>
                    </a:xfrm>
                    <a:prstGeom prst="rect">
                      <a:avLst/>
                    </a:prstGeom>
                  </pic:spPr>
                </pic:pic>
              </a:graphicData>
            </a:graphic>
          </wp:anchor>
        </w:drawing>
      </w:r>
      <w:r>
        <w:rPr>
          <w:sz w:val="28"/>
          <w:szCs w:val="28"/>
        </w:rPr>
        <w:tab/>
      </w:r>
      <w:r>
        <w:rPr>
          <w:sz w:val="28"/>
          <w:szCs w:val="28"/>
        </w:rPr>
        <w:tab/>
        <w:t>граждан, прошедших военную службу, и военнослужащих, проходящих военную службу по призыву, – до достижения ими возраста 24 лет;</w:t>
      </w:r>
    </w:p>
    <w:p w:rsidR="0075497D" w:rsidRDefault="007C6F1E">
      <w:pPr>
        <w:ind w:firstLine="600"/>
        <w:jc w:val="both"/>
      </w:pPr>
      <w:r>
        <w:rPr>
          <w:sz w:val="28"/>
          <w:szCs w:val="28"/>
        </w:rPr>
        <w:t>военнослужащих, проходящих военную службу по контракту (кроме офицеров), до достижения ими возраста 27 лет (возраст определяется по состоянию на 1 августа 2021 года).</w:t>
      </w:r>
    </w:p>
    <w:p w:rsidR="0075497D" w:rsidRDefault="007C6F1E">
      <w:pPr>
        <w:ind w:firstLine="737"/>
        <w:jc w:val="both"/>
      </w:pPr>
      <w:r>
        <w:rPr>
          <w:sz w:val="28"/>
          <w:szCs w:val="28"/>
        </w:rPr>
        <w:t>Военнослужащие, желающие поступить на учёбу в военный институт, до 1 марта 2021 года, подают рапорт по команде на имя командира воинской части.</w:t>
      </w:r>
    </w:p>
    <w:p w:rsidR="0075497D" w:rsidRDefault="007C6F1E">
      <w:pPr>
        <w:ind w:firstLine="709"/>
        <w:jc w:val="both"/>
      </w:pPr>
      <w:r>
        <w:rPr>
          <w:sz w:val="28"/>
          <w:szCs w:val="28"/>
        </w:rPr>
        <w:t>Лица из числа граждан, прошедших и не проходивших военную службу, изъявившие желание поступить в военный институт, подают заявления в военный комиссариат муниципального образования по месту жительства до 1 апреля 2021 года.</w:t>
      </w:r>
    </w:p>
    <w:p w:rsidR="0075497D" w:rsidRDefault="007C6F1E">
      <w:pPr>
        <w:ind w:firstLine="709"/>
        <w:jc w:val="both"/>
      </w:pPr>
      <w:r>
        <w:rPr>
          <w:sz w:val="28"/>
          <w:szCs w:val="28"/>
        </w:rPr>
        <w:t>В заявлении (рапорте) указываются: фамилия, имя, отчество (последнее — при наличии), воинское звание, занимаемая воинская должность  и  наименование воинской части (организации) (для кандидатов из числа военнослужащих), адрес электронной почты и контактный телефон (по желанию кандидата), наименование военного института и специальность, на которую кандидат планирует поступать.</w:t>
      </w:r>
    </w:p>
    <w:p w:rsidR="0075497D" w:rsidRDefault="007C6F1E">
      <w:pPr>
        <w:ind w:firstLine="709"/>
        <w:jc w:val="both"/>
      </w:pPr>
      <w:r>
        <w:rPr>
          <w:sz w:val="28"/>
          <w:szCs w:val="28"/>
        </w:rPr>
        <w:t xml:space="preserve">К заявлению (рапорту) прилагаются: </w:t>
      </w:r>
    </w:p>
    <w:p w:rsidR="0075497D" w:rsidRDefault="007C6F1E">
      <w:pPr>
        <w:ind w:firstLine="709"/>
        <w:jc w:val="both"/>
      </w:pPr>
      <w:r>
        <w:rPr>
          <w:noProof/>
        </w:rPr>
        <w:drawing>
          <wp:anchor distT="0" distB="0" distL="114300" distR="114300" simplePos="0" relativeHeight="33" behindDoc="0" locked="0" layoutInCell="1" allowOverlap="1">
            <wp:simplePos x="0" y="0"/>
            <wp:positionH relativeFrom="column">
              <wp:posOffset>2858770</wp:posOffset>
            </wp:positionH>
            <wp:positionV relativeFrom="paragraph">
              <wp:posOffset>17145</wp:posOffset>
            </wp:positionV>
            <wp:extent cx="3153410" cy="2101850"/>
            <wp:effectExtent l="0" t="0" r="0" b="0"/>
            <wp:wrapSquare wrapText="bothSides"/>
            <wp:docPr id="4" name="Рисунок 1" descr="D:\Фотографии\2017 год\ФОТО ОП\экзамен по огневой подг\DSC_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 descr="D:\Фотографии\2017 год\ФОТО ОП\экзамен по огневой подг\DSC_0100.JPG"/>
                    <pic:cNvPicPr>
                      <a:picLocks noChangeAspect="1" noChangeArrowheads="1"/>
                    </pic:cNvPicPr>
                  </pic:nvPicPr>
                  <pic:blipFill>
                    <a:blip r:embed="rId12"/>
                    <a:stretch>
                      <a:fillRect/>
                    </a:stretch>
                  </pic:blipFill>
                  <pic:spPr bwMode="auto">
                    <a:xfrm>
                      <a:off x="0" y="0"/>
                      <a:ext cx="3153410" cy="2101850"/>
                    </a:xfrm>
                    <a:prstGeom prst="rect">
                      <a:avLst/>
                    </a:prstGeom>
                  </pic:spPr>
                </pic:pic>
              </a:graphicData>
            </a:graphic>
          </wp:anchor>
        </w:drawing>
      </w:r>
      <w:r>
        <w:rPr>
          <w:sz w:val="28"/>
          <w:szCs w:val="28"/>
        </w:rPr>
        <w:t xml:space="preserve">автобиография; </w:t>
      </w:r>
    </w:p>
    <w:p w:rsidR="0075497D" w:rsidRDefault="007C6F1E">
      <w:pPr>
        <w:tabs>
          <w:tab w:val="left" w:pos="0"/>
        </w:tabs>
        <w:suppressAutoHyphens/>
        <w:ind w:firstLine="709"/>
        <w:contextualSpacing/>
        <w:jc w:val="both"/>
      </w:pPr>
      <w:r>
        <w:rPr>
          <w:sz w:val="28"/>
          <w:szCs w:val="28"/>
        </w:rPr>
        <w:t>характеристика с места службы (работы) или учёбы;</w:t>
      </w:r>
    </w:p>
    <w:p w:rsidR="0075497D" w:rsidRDefault="007C6F1E">
      <w:pPr>
        <w:tabs>
          <w:tab w:val="left" w:pos="0"/>
        </w:tabs>
        <w:suppressAutoHyphens/>
        <w:ind w:firstLine="709"/>
        <w:contextualSpacing/>
        <w:jc w:val="both"/>
      </w:pPr>
      <w:r>
        <w:rPr>
          <w:sz w:val="28"/>
          <w:szCs w:val="28"/>
        </w:rPr>
        <w:t xml:space="preserve">копия документа об образовании (документ установленного образца о среднем общем образовании, или документ установленного образца о среднем профессиональном образовании, или полученный до 1 января 2016 г. документ государственного образца о начальном профессиональном образовании, в котором есть запись </w:t>
      </w:r>
      <w:r>
        <w:rPr>
          <w:sz w:val="28"/>
          <w:szCs w:val="28"/>
        </w:rPr>
        <w:lastRenderedPageBreak/>
        <w:t>о получении среднего (полного) общего образования) или сведения о текущей успеваемости для не завершивших обучение по указанным уровням образования.</w:t>
      </w:r>
    </w:p>
    <w:p w:rsidR="0075497D" w:rsidRDefault="007C6F1E">
      <w:pPr>
        <w:ind w:firstLine="600"/>
        <w:jc w:val="both"/>
      </w:pPr>
      <w:r>
        <w:rPr>
          <w:sz w:val="28"/>
          <w:szCs w:val="28"/>
        </w:rPr>
        <w:t>результаты профессионального психологического отбора;</w:t>
      </w:r>
    </w:p>
    <w:p w:rsidR="0075497D" w:rsidRDefault="007C6F1E">
      <w:pPr>
        <w:ind w:firstLine="600"/>
        <w:jc w:val="both"/>
      </w:pPr>
      <w:r>
        <w:rPr>
          <w:sz w:val="28"/>
          <w:szCs w:val="28"/>
        </w:rPr>
        <w:t>четыре заверенные фотографии (размером 4,5х 6 см);</w:t>
      </w:r>
    </w:p>
    <w:p w:rsidR="0075497D" w:rsidRDefault="007C6F1E">
      <w:pPr>
        <w:ind w:firstLine="600"/>
        <w:jc w:val="both"/>
      </w:pPr>
      <w:r>
        <w:rPr>
          <w:sz w:val="28"/>
          <w:szCs w:val="28"/>
        </w:rPr>
        <w:t>документы  согласования с органами ФСБ России;</w:t>
      </w:r>
    </w:p>
    <w:p w:rsidR="0075497D" w:rsidRDefault="007C6F1E">
      <w:pPr>
        <w:ind w:firstLine="600"/>
        <w:jc w:val="both"/>
      </w:pPr>
      <w:r>
        <w:rPr>
          <w:sz w:val="28"/>
          <w:szCs w:val="28"/>
        </w:rPr>
        <w:t>справка о проведении проверки по учетам информационных центров МВД России на наличии (отсутствии) судимости и (или) факта уголовного преследования, привлечения к административной ответственности;</w:t>
      </w:r>
    </w:p>
    <w:p w:rsidR="0075497D" w:rsidRDefault="007C6F1E">
      <w:pPr>
        <w:ind w:firstLine="600"/>
        <w:jc w:val="both"/>
      </w:pPr>
      <w:r>
        <w:rPr>
          <w:noProof/>
        </w:rPr>
        <w:drawing>
          <wp:anchor distT="0" distB="0" distL="114300" distR="114300" simplePos="0" relativeHeight="35" behindDoc="0" locked="0" layoutInCell="1" allowOverlap="1">
            <wp:simplePos x="0" y="0"/>
            <wp:positionH relativeFrom="column">
              <wp:posOffset>2752725</wp:posOffset>
            </wp:positionH>
            <wp:positionV relativeFrom="paragraph">
              <wp:posOffset>502285</wp:posOffset>
            </wp:positionV>
            <wp:extent cx="3121025" cy="2334260"/>
            <wp:effectExtent l="0" t="0" r="0" b="0"/>
            <wp:wrapSquare wrapText="bothSides"/>
            <wp:docPr id="5" name="Рисунок 6" descr="D:\Фотографии\2017 год\Новая папка (2)\IMG_7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descr="D:\Фотографии\2017 год\Новая папка (2)\IMG_7353.JPG"/>
                    <pic:cNvPicPr>
                      <a:picLocks noChangeAspect="1" noChangeArrowheads="1"/>
                    </pic:cNvPicPr>
                  </pic:nvPicPr>
                  <pic:blipFill>
                    <a:blip r:embed="rId13"/>
                    <a:stretch>
                      <a:fillRect/>
                    </a:stretch>
                  </pic:blipFill>
                  <pic:spPr bwMode="auto">
                    <a:xfrm>
                      <a:off x="0" y="0"/>
                      <a:ext cx="3121025" cy="2334260"/>
                    </a:xfrm>
                    <a:prstGeom prst="rect">
                      <a:avLst/>
                    </a:prstGeom>
                  </pic:spPr>
                </pic:pic>
              </a:graphicData>
            </a:graphic>
          </wp:anchor>
        </w:drawing>
      </w:r>
      <w:r>
        <w:rPr>
          <w:sz w:val="28"/>
          <w:szCs w:val="28"/>
        </w:rPr>
        <w:t xml:space="preserve">документы медицинского освидетельствования (ЭКГ, результаты проведения химико-токсикологических исследований наличия в организме человека наркотических средств, психотропных веществ и их метаболитов, справки из наркологического, туберкулезного и психоневрологического диспансеров, справка от инфекциониста, рентгенограмма придаточных пазух носа, ФЛГ в прямой и боковой проекциях, сахар крови, ВИЧ, биохимический и общие анализы, реакция </w:t>
      </w:r>
      <w:proofErr w:type="spellStart"/>
      <w:r>
        <w:rPr>
          <w:sz w:val="28"/>
          <w:szCs w:val="28"/>
        </w:rPr>
        <w:t>Вассермана</w:t>
      </w:r>
      <w:proofErr w:type="spellEnd"/>
      <w:r>
        <w:rPr>
          <w:sz w:val="28"/>
          <w:szCs w:val="28"/>
        </w:rPr>
        <w:t>).</w:t>
      </w:r>
    </w:p>
    <w:p w:rsidR="0075497D" w:rsidRDefault="007C6F1E">
      <w:pPr>
        <w:ind w:firstLine="709"/>
        <w:jc w:val="both"/>
      </w:pPr>
      <w:r>
        <w:rPr>
          <w:sz w:val="28"/>
          <w:szCs w:val="28"/>
        </w:rPr>
        <w:t xml:space="preserve"> Паспорт, военный билет или удостоверение гражданина, подлежащего призыву на военную службу и подлинный документ установленного образца об образовании, сведения о наличии или отсутствии у поступающего результатов индивидуальных достижений (при наличии результатов индивидуальных достижений – с указанием сведений об указанных достижениях),</w:t>
      </w:r>
      <w:r>
        <w:rPr>
          <w:color w:val="FF0000"/>
          <w:sz w:val="28"/>
          <w:szCs w:val="28"/>
        </w:rPr>
        <w:t xml:space="preserve"> </w:t>
      </w:r>
      <w:r>
        <w:rPr>
          <w:sz w:val="28"/>
          <w:szCs w:val="28"/>
        </w:rPr>
        <w:t>а также оригиналы документов, удостоверяющих особые права поступления на учёбу в вузы, установленные законодательством Российской Федерации, предоставляются кандидатом в приёмную комиссию военного института по прибытии.</w:t>
      </w:r>
    </w:p>
    <w:p w:rsidR="0075497D" w:rsidRDefault="007C6F1E">
      <w:pPr>
        <w:ind w:firstLine="600"/>
        <w:jc w:val="both"/>
      </w:pPr>
      <w:r>
        <w:rPr>
          <w:sz w:val="28"/>
          <w:szCs w:val="28"/>
        </w:rPr>
        <w:t>Приёмная комиссия осуществляет контроль за достоверностью сведений, представляемых поступающими. С целью подтверждения достоверности указанных сведений, приёмная комиссия вправе обращаться в соответствующие государственные информационные системы, государственные (муниципальные) органы и организации.</w:t>
      </w:r>
    </w:p>
    <w:p w:rsidR="0075497D" w:rsidRDefault="007C6F1E">
      <w:pPr>
        <w:ind w:firstLine="600"/>
        <w:jc w:val="both"/>
      </w:pPr>
      <w:r>
        <w:rPr>
          <w:sz w:val="28"/>
          <w:szCs w:val="28"/>
        </w:rPr>
        <w:t xml:space="preserve">Все кандидаты, прибывшие в военный институт, обеспечиваются бесплатным  общежитием,  питанием  по  установленным  нормам, учебными </w:t>
      </w:r>
    </w:p>
    <w:p w:rsidR="0075497D" w:rsidRDefault="007C6F1E">
      <w:pPr>
        <w:jc w:val="both"/>
      </w:pPr>
      <w:r>
        <w:rPr>
          <w:sz w:val="28"/>
          <w:szCs w:val="28"/>
        </w:rPr>
        <w:t>пособиями и литературой. Для абитуриентов из числа гражданских лиц выдача воинских перевозочных документов или компенсация расходов нормативными правовыми актами Российской Федерации не предусмотрены.</w:t>
      </w:r>
    </w:p>
    <w:p w:rsidR="0075497D" w:rsidRDefault="007C6F1E">
      <w:pPr>
        <w:ind w:firstLine="709"/>
        <w:jc w:val="both"/>
      </w:pPr>
      <w:r>
        <w:rPr>
          <w:sz w:val="28"/>
          <w:szCs w:val="28"/>
        </w:rPr>
        <w:t xml:space="preserve">3. Приём граждан и военнослужащих в военный институт проводится на конкурсной основе по результатам профессионального отбора, </w:t>
      </w:r>
      <w:r>
        <w:rPr>
          <w:sz w:val="28"/>
          <w:szCs w:val="28"/>
        </w:rPr>
        <w:lastRenderedPageBreak/>
        <w:t>обусловленного поступлением обучаемых на федеральную государственную военную службу по контракту</w:t>
      </w:r>
      <w:r>
        <w:rPr>
          <w:rStyle w:val="a4"/>
          <w:sz w:val="28"/>
          <w:szCs w:val="28"/>
        </w:rPr>
        <w:footnoteReference w:id="3"/>
      </w:r>
      <w:r>
        <w:rPr>
          <w:sz w:val="28"/>
          <w:szCs w:val="28"/>
        </w:rPr>
        <w:t>.</w:t>
      </w:r>
    </w:p>
    <w:p w:rsidR="0075497D" w:rsidRDefault="007C6F1E">
      <w:pPr>
        <w:ind w:firstLine="600"/>
        <w:jc w:val="both"/>
      </w:pPr>
      <w:r>
        <w:rPr>
          <w:sz w:val="28"/>
          <w:szCs w:val="28"/>
        </w:rPr>
        <w:t xml:space="preserve">Профессиональный отбор кандидатов для поступления на учёбу из числа граждан, прошедших и не проходивших военную службу, и военнослужащих проводится с 1 по 22 июля 2021 года в учебном центре военного института. Кандидаты, успешно прошедшие профессиональный отбор, заносятся в конкурсные списки и по результатам конкурса зачисляются </w:t>
      </w:r>
      <w:r>
        <w:rPr>
          <w:noProof/>
        </w:rPr>
        <w:drawing>
          <wp:anchor distT="0" distB="0" distL="114300" distR="114300" simplePos="0" relativeHeight="34" behindDoc="0" locked="0" layoutInCell="1" allowOverlap="1">
            <wp:simplePos x="0" y="0"/>
            <wp:positionH relativeFrom="column">
              <wp:posOffset>-8255</wp:posOffset>
            </wp:positionH>
            <wp:positionV relativeFrom="paragraph">
              <wp:posOffset>78105</wp:posOffset>
            </wp:positionV>
            <wp:extent cx="3121025" cy="2070100"/>
            <wp:effectExtent l="0" t="0" r="0" b="0"/>
            <wp:wrapSquare wrapText="bothSides"/>
            <wp:docPr id="6" name="Рисунок 3" descr="D:\Фотографии\2017 год\2017.06.07_ГАК\DSC_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3" descr="D:\Фотографии\2017 год\2017.06.07_ГАК\DSC_0038.JPG"/>
                    <pic:cNvPicPr>
                      <a:picLocks noChangeAspect="1" noChangeArrowheads="1"/>
                    </pic:cNvPicPr>
                  </pic:nvPicPr>
                  <pic:blipFill>
                    <a:blip r:embed="rId14"/>
                    <a:stretch>
                      <a:fillRect/>
                    </a:stretch>
                  </pic:blipFill>
                  <pic:spPr bwMode="auto">
                    <a:xfrm>
                      <a:off x="0" y="0"/>
                      <a:ext cx="3121025" cy="2070100"/>
                    </a:xfrm>
                    <a:prstGeom prst="rect">
                      <a:avLst/>
                    </a:prstGeom>
                  </pic:spPr>
                </pic:pic>
              </a:graphicData>
            </a:graphic>
          </wp:anchor>
        </w:drawing>
      </w:r>
      <w:r>
        <w:rPr>
          <w:sz w:val="28"/>
          <w:szCs w:val="28"/>
        </w:rPr>
        <w:t>на учёбу. Заключительное заседание приёмной комиссии по зачислению состоится 23, 24 июля 2021 года. Кандидаты, принятые решением приёмной комиссии на учёбу, назначаются на воинские должности курсантов приказом начальника военного института с 1 августа. Начало учебных занятий на вновь набранном первом курсе 1 августа.</w:t>
      </w:r>
    </w:p>
    <w:p w:rsidR="0075497D" w:rsidRDefault="007C6F1E">
      <w:pPr>
        <w:ind w:firstLine="600"/>
        <w:jc w:val="both"/>
      </w:pPr>
      <w:r>
        <w:rPr>
          <w:sz w:val="28"/>
          <w:szCs w:val="28"/>
        </w:rPr>
        <w:t>Профессиональный отбор включает:</w:t>
      </w:r>
    </w:p>
    <w:p w:rsidR="0075497D" w:rsidRDefault="007C6F1E">
      <w:pPr>
        <w:ind w:firstLine="600"/>
        <w:jc w:val="both"/>
      </w:pPr>
      <w:r>
        <w:rPr>
          <w:sz w:val="28"/>
          <w:szCs w:val="28"/>
        </w:rPr>
        <w:t>определение годности кандидата к поступлению в вуз по состоянию здоровья (медицинское освидетельствование). Медицинское освидетельствование граждан, поступающих в военные образовательные организации высшего образования, включает в себя проведение химико-токсикологических исследований наличия в организме человека наркотических средств, психотропных веществ и их метаболитов</w:t>
      </w:r>
      <w:r>
        <w:rPr>
          <w:rStyle w:val="a4"/>
          <w:sz w:val="28"/>
          <w:szCs w:val="28"/>
        </w:rPr>
        <w:footnoteReference w:id="4"/>
      </w:r>
      <w:r>
        <w:rPr>
          <w:sz w:val="28"/>
          <w:szCs w:val="28"/>
        </w:rPr>
        <w:t>;</w:t>
      </w:r>
    </w:p>
    <w:p w:rsidR="0075497D" w:rsidRDefault="007C6F1E">
      <w:pPr>
        <w:ind w:firstLine="600"/>
        <w:jc w:val="both"/>
      </w:pPr>
      <w:r>
        <w:rPr>
          <w:sz w:val="28"/>
          <w:szCs w:val="28"/>
        </w:rPr>
        <w:t>определение категории профессиональной пригодности кандидата путем проведения мероприятий по профессиональному психологическому отбору, в том числе путём психологических и психофизиологических исследований (обследований) с применением специализированных технических устройств;</w:t>
      </w:r>
    </w:p>
    <w:p w:rsidR="0075497D" w:rsidRDefault="007C6F1E">
      <w:pPr>
        <w:ind w:firstLine="709"/>
        <w:jc w:val="both"/>
      </w:pPr>
      <w:r>
        <w:rPr>
          <w:sz w:val="28"/>
          <w:szCs w:val="28"/>
        </w:rPr>
        <w:t>оценку уровня физической подготовленности кандидата (экзамен по физической подготовке);</w:t>
      </w:r>
    </w:p>
    <w:p w:rsidR="0075497D" w:rsidRDefault="007C6F1E">
      <w:pPr>
        <w:ind w:firstLine="709"/>
        <w:jc w:val="both"/>
      </w:pPr>
      <w:r>
        <w:rPr>
          <w:sz w:val="28"/>
          <w:szCs w:val="28"/>
        </w:rPr>
        <w:t>оценку уровня общеобразовательной подготовленности для кандидатов, поступающих на базе среднего общего образования - по результатам ЕГЭ, полученным в 2017 – 2021 годах включительно, и</w:t>
      </w:r>
      <w:r>
        <w:rPr>
          <w:color w:val="0070C0"/>
          <w:sz w:val="28"/>
          <w:szCs w:val="28"/>
        </w:rPr>
        <w:t xml:space="preserve"> </w:t>
      </w:r>
      <w:r>
        <w:rPr>
          <w:sz w:val="28"/>
          <w:szCs w:val="28"/>
        </w:rPr>
        <w:t>дополнительных вступительных испытаний</w:t>
      </w:r>
      <w:r>
        <w:rPr>
          <w:rStyle w:val="a4"/>
          <w:sz w:val="28"/>
          <w:szCs w:val="28"/>
        </w:rPr>
        <w:footnoteReference w:id="5"/>
      </w:r>
      <w:r>
        <w:rPr>
          <w:sz w:val="28"/>
          <w:szCs w:val="28"/>
        </w:rPr>
        <w:t xml:space="preserve">  по общеобразовательным предметам: </w:t>
      </w:r>
    </w:p>
    <w:p w:rsidR="0075497D" w:rsidRDefault="007C6F1E">
      <w:pPr>
        <w:ind w:firstLine="720"/>
        <w:jc w:val="both"/>
      </w:pPr>
      <w:r>
        <w:rPr>
          <w:sz w:val="28"/>
          <w:szCs w:val="28"/>
        </w:rPr>
        <w:t xml:space="preserve">при приёме на специальность  </w:t>
      </w:r>
      <w:r>
        <w:rPr>
          <w:bCs/>
          <w:sz w:val="28"/>
          <w:szCs w:val="28"/>
        </w:rPr>
        <w:t>«Правовое обеспечение национальной безопасности</w:t>
      </w:r>
      <w:r>
        <w:rPr>
          <w:sz w:val="28"/>
          <w:szCs w:val="28"/>
        </w:rPr>
        <w:t xml:space="preserve">» ЕГЭ по обществознанию, русскому языку, истории и </w:t>
      </w:r>
      <w:r>
        <w:rPr>
          <w:sz w:val="28"/>
          <w:szCs w:val="28"/>
        </w:rPr>
        <w:lastRenderedPageBreak/>
        <w:t>дополнительному вступительному испытанию в виде устного экзамена по обществознанию;</w:t>
      </w:r>
    </w:p>
    <w:p w:rsidR="0075497D" w:rsidRDefault="007C6F1E">
      <w:pPr>
        <w:ind w:firstLine="720"/>
        <w:jc w:val="both"/>
      </w:pPr>
      <w:r>
        <w:rPr>
          <w:sz w:val="28"/>
          <w:szCs w:val="28"/>
        </w:rPr>
        <w:t xml:space="preserve">при приёме на специальность  «Перевод и </w:t>
      </w:r>
      <w:proofErr w:type="spellStart"/>
      <w:r>
        <w:rPr>
          <w:sz w:val="28"/>
          <w:szCs w:val="28"/>
        </w:rPr>
        <w:t>переводоведение</w:t>
      </w:r>
      <w:proofErr w:type="spellEnd"/>
      <w:r>
        <w:rPr>
          <w:sz w:val="28"/>
          <w:szCs w:val="28"/>
        </w:rPr>
        <w:t>» ЕГЭ по иностранному языку, русскому языку, истории и дополнительному вступительному испытанию в виде устного и письменного (тестирования) экзамена по иностранному языку (английский или немецкий язык).</w:t>
      </w:r>
    </w:p>
    <w:p w:rsidR="0075497D" w:rsidRDefault="007C6F1E">
      <w:pPr>
        <w:ind w:firstLine="720"/>
        <w:jc w:val="both"/>
      </w:pPr>
      <w:r>
        <w:rPr>
          <w:sz w:val="28"/>
          <w:szCs w:val="28"/>
        </w:rPr>
        <w:t>оценку уровня общеобразовательной подготовленности для кандидатов, не имеющих результатов ЕГЭ и поступающих на базе среднего профессионального образования – по результатам вступительных испытаний, проводимых военным институтом самостоятельно,   по общеобразовательным предметам:</w:t>
      </w:r>
    </w:p>
    <w:p w:rsidR="0075497D" w:rsidRDefault="007C6F1E">
      <w:pPr>
        <w:ind w:firstLine="720"/>
        <w:jc w:val="both"/>
      </w:pPr>
      <w:r>
        <w:rPr>
          <w:noProof/>
        </w:rPr>
        <w:drawing>
          <wp:anchor distT="0" distB="0" distL="114300" distR="114300" simplePos="0" relativeHeight="36" behindDoc="0" locked="0" layoutInCell="1" allowOverlap="1">
            <wp:simplePos x="0" y="0"/>
            <wp:positionH relativeFrom="column">
              <wp:posOffset>6350</wp:posOffset>
            </wp:positionH>
            <wp:positionV relativeFrom="paragraph">
              <wp:posOffset>45720</wp:posOffset>
            </wp:positionV>
            <wp:extent cx="3476625" cy="2550795"/>
            <wp:effectExtent l="0" t="0" r="0" b="0"/>
            <wp:wrapSquare wrapText="bothSides"/>
            <wp:docPr id="7" name="Рисунок 9" descr="D:\Фотографии\2017 год\2017.06.02_ГАК\DSC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9" descr="D:\Фотографии\2017 год\2017.06.02_ГАК\DSC_0001.JPG"/>
                    <pic:cNvPicPr>
                      <a:picLocks noChangeAspect="1" noChangeArrowheads="1"/>
                    </pic:cNvPicPr>
                  </pic:nvPicPr>
                  <pic:blipFill>
                    <a:blip r:embed="rId15"/>
                    <a:srcRect l="9640"/>
                    <a:stretch>
                      <a:fillRect/>
                    </a:stretch>
                  </pic:blipFill>
                  <pic:spPr bwMode="auto">
                    <a:xfrm>
                      <a:off x="0" y="0"/>
                      <a:ext cx="3476625" cy="2550795"/>
                    </a:xfrm>
                    <a:prstGeom prst="rect">
                      <a:avLst/>
                    </a:prstGeom>
                  </pic:spPr>
                </pic:pic>
              </a:graphicData>
            </a:graphic>
          </wp:anchor>
        </w:drawing>
      </w:r>
      <w:r>
        <w:rPr>
          <w:sz w:val="28"/>
          <w:szCs w:val="28"/>
        </w:rPr>
        <w:t>при приёме на специальность  «Правовое обеспечение национальной безопасности» вступительные испытания в виде устного и письменного экзаменов по обществознанию, письменного экзамена по русскому языку и устного экзамена по истории;</w:t>
      </w:r>
    </w:p>
    <w:p w:rsidR="0075497D" w:rsidRDefault="007C6F1E">
      <w:pPr>
        <w:ind w:firstLine="720"/>
        <w:jc w:val="both"/>
      </w:pPr>
      <w:r>
        <w:rPr>
          <w:sz w:val="28"/>
          <w:szCs w:val="28"/>
        </w:rPr>
        <w:t xml:space="preserve">при приеме на специальность «Перевод и </w:t>
      </w:r>
      <w:proofErr w:type="spellStart"/>
      <w:r>
        <w:rPr>
          <w:sz w:val="28"/>
          <w:szCs w:val="28"/>
        </w:rPr>
        <w:t>переводоведение</w:t>
      </w:r>
      <w:proofErr w:type="spellEnd"/>
      <w:r>
        <w:rPr>
          <w:sz w:val="28"/>
          <w:szCs w:val="28"/>
        </w:rPr>
        <w:t>» вступительные испытания в виде устного и письменного экзаменов по иностранному языку, письменного экзамена по русскому языку и устного экзамена по истории;</w:t>
      </w:r>
    </w:p>
    <w:p w:rsidR="0075497D" w:rsidRDefault="007C6F1E">
      <w:pPr>
        <w:ind w:firstLine="720"/>
        <w:jc w:val="both"/>
      </w:pPr>
      <w:r>
        <w:rPr>
          <w:sz w:val="28"/>
          <w:szCs w:val="28"/>
        </w:rPr>
        <w:t>Перечень общеобразовательных предметов указан в соответствии с приоритетностью вступительных испытаний для ранжирования конкурсных списков при равенстве суммы конкурсных баллов.</w:t>
      </w:r>
    </w:p>
    <w:p w:rsidR="0075497D" w:rsidRDefault="007C6F1E">
      <w:pPr>
        <w:ind w:firstLine="720"/>
        <w:jc w:val="both"/>
      </w:pPr>
      <w:r>
        <w:rPr>
          <w:sz w:val="28"/>
          <w:szCs w:val="28"/>
        </w:rPr>
        <w:t xml:space="preserve"> Результаты всех вступительных испытаний, в том числе дополнительных вступительных испытаний, оцениваются по сто балльной шкале. </w:t>
      </w:r>
      <w:bookmarkStart w:id="2" w:name="__DdeLink__3944_696659238"/>
      <w:r>
        <w:rPr>
          <w:sz w:val="28"/>
          <w:szCs w:val="28"/>
        </w:rPr>
        <w:t>Минимальное количество баллов ЕГЭ и дополнительных вступительных испытаний (вступительных испытаний, проводимых военным институтом  самостоятельно), подтверждающее успешное их прохождение, составляет:</w:t>
      </w:r>
    </w:p>
    <w:p w:rsidR="0075497D" w:rsidRDefault="007C6F1E">
      <w:pPr>
        <w:jc w:val="both"/>
      </w:pPr>
      <w:r>
        <w:rPr>
          <w:sz w:val="28"/>
          <w:szCs w:val="28"/>
        </w:rPr>
        <w:tab/>
        <w:t>по русскому языку 36 баллов;</w:t>
      </w:r>
    </w:p>
    <w:p w:rsidR="0075497D" w:rsidRDefault="007C6F1E">
      <w:pPr>
        <w:tabs>
          <w:tab w:val="left" w:pos="4962"/>
        </w:tabs>
        <w:jc w:val="both"/>
      </w:pPr>
      <w:r>
        <w:rPr>
          <w:sz w:val="28"/>
          <w:szCs w:val="28"/>
        </w:rPr>
        <w:t xml:space="preserve">          по истории 32 балла;</w:t>
      </w:r>
    </w:p>
    <w:p w:rsidR="0075497D" w:rsidRDefault="007C6F1E">
      <w:pPr>
        <w:jc w:val="both"/>
      </w:pPr>
      <w:r>
        <w:rPr>
          <w:sz w:val="28"/>
          <w:szCs w:val="28"/>
        </w:rPr>
        <w:tab/>
        <w:t>по обществознанию 42 балла;</w:t>
      </w:r>
    </w:p>
    <w:p w:rsidR="0075497D" w:rsidRDefault="007C6F1E">
      <w:pPr>
        <w:jc w:val="both"/>
      </w:pPr>
      <w:r>
        <w:rPr>
          <w:sz w:val="28"/>
          <w:szCs w:val="28"/>
        </w:rPr>
        <w:tab/>
        <w:t>по иностранным языкам 22 балла;</w:t>
      </w:r>
    </w:p>
    <w:p w:rsidR="0075497D" w:rsidRDefault="007C6F1E">
      <w:pPr>
        <w:jc w:val="both"/>
      </w:pPr>
      <w:r>
        <w:rPr>
          <w:sz w:val="28"/>
          <w:szCs w:val="28"/>
        </w:rPr>
        <w:tab/>
        <w:t>по физической подготовке 30 баллов.</w:t>
      </w:r>
      <w:bookmarkEnd w:id="2"/>
    </w:p>
    <w:p w:rsidR="0075497D" w:rsidRDefault="007C6F1E">
      <w:pPr>
        <w:ind w:firstLine="600"/>
        <w:jc w:val="both"/>
      </w:pPr>
      <w:r>
        <w:rPr>
          <w:sz w:val="28"/>
          <w:szCs w:val="28"/>
        </w:rPr>
        <w:t xml:space="preserve"> При наличии нескольких результатов ЕГЭ, срок действия у которых не истёк, поступающий указывает в заявлении, какие результаты ЕГЭ и по каким общеобразовательным предметам он использует.</w:t>
      </w:r>
    </w:p>
    <w:p w:rsidR="0075497D" w:rsidRDefault="007C6F1E">
      <w:pPr>
        <w:ind w:firstLine="600"/>
        <w:jc w:val="both"/>
      </w:pPr>
      <w:r>
        <w:rPr>
          <w:sz w:val="28"/>
          <w:szCs w:val="28"/>
        </w:rPr>
        <w:t xml:space="preserve">Для  кандидатов  из  числа  военнослужащих,  не  имеющих результатов  ЕГЭ, приёмная комиссия военного института обеспечивает организацию </w:t>
      </w:r>
      <w:r>
        <w:rPr>
          <w:sz w:val="28"/>
          <w:szCs w:val="28"/>
        </w:rPr>
        <w:lastRenderedPageBreak/>
        <w:t>сдачи ЕГЭ в июне 2021 года. За месяц до сдачи с ними проводится учебный сбор для подготовки к ЕГЭ.</w:t>
      </w:r>
    </w:p>
    <w:p w:rsidR="0075497D" w:rsidRDefault="007C6F1E">
      <w:pPr>
        <w:ind w:firstLine="700"/>
        <w:jc w:val="both"/>
      </w:pPr>
      <w:r>
        <w:rPr>
          <w:bCs/>
          <w:sz w:val="28"/>
          <w:szCs w:val="28"/>
        </w:rPr>
        <w:t>Подготовительные курсы для поступающих кандидатов из числа граждан прошедших и не проходящих военную службу в военном институте не проводятся.</w:t>
      </w:r>
    </w:p>
    <w:p w:rsidR="0075497D" w:rsidRDefault="007C6F1E">
      <w:pPr>
        <w:ind w:firstLine="700"/>
        <w:jc w:val="both"/>
      </w:pPr>
      <w:r>
        <w:rPr>
          <w:sz w:val="28"/>
          <w:szCs w:val="28"/>
        </w:rPr>
        <w:t>4. Особые права, предоставляемые кандидатам при приёме.</w:t>
      </w:r>
      <w:r>
        <w:rPr>
          <w:color w:val="000000"/>
          <w:sz w:val="0"/>
          <w:szCs w:val="0"/>
          <w:u w:color="000000"/>
          <w:shd w:val="clear" w:color="auto" w:fill="000000"/>
        </w:rPr>
        <w:t xml:space="preserve"> </w:t>
      </w:r>
    </w:p>
    <w:p w:rsidR="0075497D" w:rsidRDefault="007C6F1E">
      <w:pPr>
        <w:ind w:firstLine="720"/>
        <w:jc w:val="both"/>
      </w:pPr>
      <w:r>
        <w:rPr>
          <w:b/>
          <w:sz w:val="28"/>
          <w:szCs w:val="28"/>
        </w:rPr>
        <w:t>4.1. Без вступительных испытаний</w:t>
      </w:r>
      <w:r>
        <w:rPr>
          <w:sz w:val="28"/>
          <w:szCs w:val="28"/>
        </w:rPr>
        <w:t xml:space="preserve"> (без оценки уровня общеобразовательной подготовленности кандидатов по результатам ЕГЭ, </w:t>
      </w:r>
      <w:r>
        <w:rPr>
          <w:color w:val="FF0000"/>
          <w:sz w:val="28"/>
          <w:szCs w:val="28"/>
        </w:rPr>
        <w:t xml:space="preserve"> </w:t>
      </w:r>
      <w:r>
        <w:rPr>
          <w:sz w:val="28"/>
          <w:szCs w:val="28"/>
        </w:rPr>
        <w:t>дополнительного вступительного испытания и вступительных испытаний, проводимых военным институтом самостоятельно)</w:t>
      </w:r>
      <w:r>
        <w:rPr>
          <w:b/>
          <w:sz w:val="28"/>
          <w:szCs w:val="28"/>
        </w:rPr>
        <w:t>,</w:t>
      </w:r>
      <w:r>
        <w:rPr>
          <w:sz w:val="28"/>
          <w:szCs w:val="28"/>
        </w:rPr>
        <w:t xml:space="preserve"> при условии их соответствия всем другим требованиям профессионального отбора, принимаются: </w:t>
      </w:r>
    </w:p>
    <w:p w:rsidR="0075497D" w:rsidRDefault="007C6F1E">
      <w:pPr>
        <w:ind w:firstLine="600"/>
        <w:jc w:val="both"/>
      </w:pPr>
      <w:r>
        <w:rPr>
          <w:b/>
          <w:sz w:val="28"/>
          <w:szCs w:val="28"/>
        </w:rPr>
        <w:t xml:space="preserve">победители и призеры </w:t>
      </w:r>
      <w:r>
        <w:rPr>
          <w:sz w:val="28"/>
          <w:szCs w:val="28"/>
        </w:rPr>
        <w:t xml:space="preserve">заключительного этапа всероссийской  олимпиады школьников в течение 4 лет, следующих за годом проведения соответствующей олимпиады по предметам: </w:t>
      </w:r>
    </w:p>
    <w:p w:rsidR="0075497D" w:rsidRDefault="007C6F1E">
      <w:pPr>
        <w:ind w:firstLine="600"/>
        <w:jc w:val="both"/>
      </w:pPr>
      <w:r>
        <w:rPr>
          <w:sz w:val="28"/>
          <w:szCs w:val="28"/>
        </w:rPr>
        <w:t xml:space="preserve">при приеме на специальность </w:t>
      </w:r>
      <w:r>
        <w:rPr>
          <w:bCs/>
          <w:sz w:val="28"/>
          <w:szCs w:val="28"/>
        </w:rPr>
        <w:t>Правовое обеспечение национальной безопасности</w:t>
      </w:r>
      <w:r>
        <w:rPr>
          <w:sz w:val="28"/>
          <w:szCs w:val="28"/>
        </w:rPr>
        <w:t xml:space="preserve"> – «Русский язык», «История», </w:t>
      </w:r>
      <w:r>
        <w:rPr>
          <w:bCs/>
          <w:sz w:val="28"/>
          <w:szCs w:val="28"/>
        </w:rPr>
        <w:t>«О</w:t>
      </w:r>
      <w:r>
        <w:rPr>
          <w:sz w:val="28"/>
          <w:szCs w:val="28"/>
        </w:rPr>
        <w:t xml:space="preserve">бществознание», «Право», «Иностранный язык», «Информатика и ИКТ», «Физическая культура»; </w:t>
      </w:r>
    </w:p>
    <w:p w:rsidR="0075497D" w:rsidRDefault="007C6F1E">
      <w:pPr>
        <w:ind w:firstLine="600"/>
        <w:jc w:val="both"/>
      </w:pPr>
      <w:r>
        <w:rPr>
          <w:sz w:val="28"/>
          <w:szCs w:val="28"/>
        </w:rPr>
        <w:t xml:space="preserve">при приеме на специальность Перевод и </w:t>
      </w:r>
      <w:proofErr w:type="spellStart"/>
      <w:r>
        <w:rPr>
          <w:sz w:val="28"/>
          <w:szCs w:val="28"/>
        </w:rPr>
        <w:t>переводоведение</w:t>
      </w:r>
      <w:proofErr w:type="spellEnd"/>
      <w:r>
        <w:rPr>
          <w:sz w:val="28"/>
          <w:szCs w:val="28"/>
        </w:rPr>
        <w:t xml:space="preserve"> - «Русский язык», «Литература», «История», </w:t>
      </w:r>
      <w:r>
        <w:rPr>
          <w:bCs/>
          <w:sz w:val="28"/>
          <w:szCs w:val="28"/>
        </w:rPr>
        <w:t>«О</w:t>
      </w:r>
      <w:r>
        <w:rPr>
          <w:sz w:val="28"/>
          <w:szCs w:val="28"/>
        </w:rPr>
        <w:t>бществознание», «Иностранный язык», «Информатика и ИКТ», «Физическая культура»;</w:t>
      </w:r>
    </w:p>
    <w:p w:rsidR="0075497D" w:rsidRDefault="007C6F1E">
      <w:pPr>
        <w:ind w:firstLine="600"/>
        <w:jc w:val="both"/>
      </w:pPr>
      <w:r>
        <w:rPr>
          <w:b/>
          <w:sz w:val="28"/>
          <w:szCs w:val="28"/>
        </w:rPr>
        <w:t>члены сборных команд</w:t>
      </w:r>
      <w:r>
        <w:rPr>
          <w:sz w:val="28"/>
          <w:szCs w:val="28"/>
        </w:rPr>
        <w:t xml:space="preserve"> Российской Федерации, участвовавших в международных олимпиадах по аналогичным предметам и сформированных в порядке, определяемом </w:t>
      </w:r>
      <w:proofErr w:type="spellStart"/>
      <w:r>
        <w:rPr>
          <w:sz w:val="28"/>
          <w:szCs w:val="28"/>
        </w:rPr>
        <w:t>Минобрнауки</w:t>
      </w:r>
      <w:proofErr w:type="spellEnd"/>
      <w:r>
        <w:rPr>
          <w:sz w:val="28"/>
          <w:szCs w:val="28"/>
        </w:rPr>
        <w:t xml:space="preserve"> России</w:t>
      </w:r>
      <w:r>
        <w:rPr>
          <w:rFonts w:ascii="Arial" w:eastAsiaTheme="minorEastAsia" w:hAnsi="Arial" w:cs="Arial"/>
          <w:sz w:val="20"/>
          <w:szCs w:val="20"/>
        </w:rPr>
        <w:t xml:space="preserve"> </w:t>
      </w:r>
      <w:r>
        <w:rPr>
          <w:sz w:val="28"/>
          <w:szCs w:val="28"/>
        </w:rPr>
        <w:t xml:space="preserve">в течение 4 лет, следующих за годом проведения соответствующей олимпиады; </w:t>
      </w:r>
    </w:p>
    <w:p w:rsidR="0075497D" w:rsidRDefault="007C6F1E">
      <w:pPr>
        <w:ind w:firstLine="600"/>
        <w:jc w:val="both"/>
      </w:pPr>
      <w:r>
        <w:rPr>
          <w:b/>
          <w:sz w:val="28"/>
          <w:szCs w:val="28"/>
        </w:rPr>
        <w:t xml:space="preserve">победители и призеры </w:t>
      </w:r>
      <w:r>
        <w:rPr>
          <w:sz w:val="28"/>
          <w:szCs w:val="28"/>
        </w:rPr>
        <w:t xml:space="preserve">олимпиад школьников Российской Федерации I, II и III уровней, в течение 4 лет, следующих за годом проведения </w:t>
      </w:r>
      <w:r>
        <w:rPr>
          <w:noProof/>
        </w:rPr>
        <w:drawing>
          <wp:anchor distT="0" distB="0" distL="114300" distR="114300" simplePos="0" relativeHeight="37" behindDoc="0" locked="0" layoutInCell="1" allowOverlap="1">
            <wp:simplePos x="0" y="0"/>
            <wp:positionH relativeFrom="column">
              <wp:posOffset>-46990</wp:posOffset>
            </wp:positionH>
            <wp:positionV relativeFrom="paragraph">
              <wp:posOffset>635635</wp:posOffset>
            </wp:positionV>
            <wp:extent cx="3499485" cy="2320290"/>
            <wp:effectExtent l="0" t="0" r="0" b="0"/>
            <wp:wrapSquare wrapText="bothSides"/>
            <wp:docPr id="8" name="Рисунок 25" descr="D:\Фотографии\2017 год\2017.06.07_ГАК\DSC_00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25" descr="D:\Фотографии\2017 год\2017.06.07_ГАК\DSC_0091.JPG"/>
                    <pic:cNvPicPr>
                      <a:picLocks noChangeAspect="1" noChangeArrowheads="1"/>
                    </pic:cNvPicPr>
                  </pic:nvPicPr>
                  <pic:blipFill>
                    <a:blip r:embed="rId16"/>
                    <a:stretch>
                      <a:fillRect/>
                    </a:stretch>
                  </pic:blipFill>
                  <pic:spPr bwMode="auto">
                    <a:xfrm>
                      <a:off x="0" y="0"/>
                      <a:ext cx="3499485" cy="2320290"/>
                    </a:xfrm>
                    <a:prstGeom prst="rect">
                      <a:avLst/>
                    </a:prstGeom>
                  </pic:spPr>
                </pic:pic>
              </a:graphicData>
            </a:graphic>
          </wp:anchor>
        </w:drawing>
      </w:r>
      <w:r>
        <w:rPr>
          <w:sz w:val="28"/>
          <w:szCs w:val="28"/>
        </w:rPr>
        <w:t>соответствующей олимпиады, не зависимо от класса обучения по общеобразовательной программе в котором получены результаты победителя (призера), профилям которых</w:t>
      </w:r>
      <w:r>
        <w:t xml:space="preserve"> </w:t>
      </w:r>
      <w:r>
        <w:rPr>
          <w:sz w:val="28"/>
          <w:szCs w:val="28"/>
        </w:rPr>
        <w:t xml:space="preserve">соответствуют общеобразовательные предметы по Перечню и проводимых в порядке, установленном </w:t>
      </w:r>
      <w:proofErr w:type="spellStart"/>
      <w:r>
        <w:rPr>
          <w:sz w:val="28"/>
          <w:szCs w:val="28"/>
        </w:rPr>
        <w:t>Минобрнауки</w:t>
      </w:r>
      <w:proofErr w:type="spellEnd"/>
      <w:r>
        <w:rPr>
          <w:sz w:val="28"/>
          <w:szCs w:val="28"/>
        </w:rPr>
        <w:t xml:space="preserve"> России</w:t>
      </w:r>
      <w:r>
        <w:rPr>
          <w:rStyle w:val="FootnoteCharacters"/>
          <w:sz w:val="28"/>
          <w:szCs w:val="28"/>
        </w:rPr>
        <w:t xml:space="preserve"> </w:t>
      </w:r>
      <w:r>
        <w:rPr>
          <w:rStyle w:val="a4"/>
          <w:sz w:val="28"/>
          <w:szCs w:val="28"/>
        </w:rPr>
        <w:footnoteReference w:id="6"/>
      </w:r>
      <w:r>
        <w:rPr>
          <w:sz w:val="28"/>
          <w:szCs w:val="28"/>
        </w:rPr>
        <w:t xml:space="preserve">:  </w:t>
      </w:r>
    </w:p>
    <w:p w:rsidR="0075497D" w:rsidRDefault="007C6F1E">
      <w:pPr>
        <w:ind w:firstLine="600"/>
        <w:jc w:val="both"/>
      </w:pPr>
      <w:r>
        <w:rPr>
          <w:sz w:val="28"/>
          <w:szCs w:val="28"/>
        </w:rPr>
        <w:t xml:space="preserve">при приеме на специальность  </w:t>
      </w:r>
      <w:r>
        <w:rPr>
          <w:bCs/>
          <w:sz w:val="28"/>
          <w:szCs w:val="28"/>
        </w:rPr>
        <w:t xml:space="preserve">Правовое обеспечение национальной безопасности </w:t>
      </w:r>
      <w:r>
        <w:rPr>
          <w:sz w:val="28"/>
          <w:szCs w:val="28"/>
        </w:rPr>
        <w:t xml:space="preserve">– «Русский язык», «История», </w:t>
      </w:r>
      <w:r>
        <w:rPr>
          <w:bCs/>
          <w:sz w:val="28"/>
          <w:szCs w:val="28"/>
        </w:rPr>
        <w:t>«О</w:t>
      </w:r>
      <w:r>
        <w:rPr>
          <w:sz w:val="28"/>
          <w:szCs w:val="28"/>
        </w:rPr>
        <w:t xml:space="preserve">бществознание», «Право», «Иностранный язык», «Информатика»; </w:t>
      </w:r>
    </w:p>
    <w:p w:rsidR="0075497D" w:rsidRDefault="007C6F1E">
      <w:pPr>
        <w:ind w:firstLine="600"/>
        <w:jc w:val="both"/>
      </w:pPr>
      <w:r>
        <w:rPr>
          <w:sz w:val="28"/>
          <w:szCs w:val="28"/>
        </w:rPr>
        <w:lastRenderedPageBreak/>
        <w:t xml:space="preserve">при приеме на специальность Перевод и </w:t>
      </w:r>
      <w:proofErr w:type="spellStart"/>
      <w:r>
        <w:rPr>
          <w:sz w:val="28"/>
          <w:szCs w:val="28"/>
        </w:rPr>
        <w:t>переводоведение</w:t>
      </w:r>
      <w:proofErr w:type="spellEnd"/>
      <w:r>
        <w:rPr>
          <w:sz w:val="28"/>
          <w:szCs w:val="28"/>
        </w:rPr>
        <w:t xml:space="preserve"> – «Русский язык», «Литература», «История»,  «Иностранный язык», </w:t>
      </w:r>
      <w:r>
        <w:rPr>
          <w:bCs/>
          <w:sz w:val="28"/>
          <w:szCs w:val="28"/>
        </w:rPr>
        <w:t>«О</w:t>
      </w:r>
      <w:r>
        <w:rPr>
          <w:sz w:val="28"/>
          <w:szCs w:val="28"/>
        </w:rPr>
        <w:t>бществознание», «Информатика»».</w:t>
      </w:r>
    </w:p>
    <w:p w:rsidR="0075497D" w:rsidRDefault="007C6F1E">
      <w:pPr>
        <w:ind w:firstLine="600"/>
        <w:jc w:val="both"/>
      </w:pPr>
      <w:r>
        <w:rPr>
          <w:sz w:val="28"/>
          <w:szCs w:val="28"/>
        </w:rPr>
        <w:t>Для использования особого права победителям и призерам олимпиад школьников Российской Федерации необходимо наличие результатов ЕГЭ не ниже 75 баллов по указанным общеобразовательным предметам</w:t>
      </w:r>
      <w:r>
        <w:rPr>
          <w:rStyle w:val="a4"/>
          <w:sz w:val="28"/>
          <w:szCs w:val="28"/>
        </w:rPr>
        <w:footnoteReference w:id="7"/>
      </w:r>
      <w:r>
        <w:rPr>
          <w:sz w:val="28"/>
          <w:szCs w:val="28"/>
        </w:rPr>
        <w:t xml:space="preserve"> (для предмета «Право» - ЕГЭ по обществознанию, для предмета «Информатика» - ЕГЭ по информатике и ИКТ).</w:t>
      </w:r>
    </w:p>
    <w:p w:rsidR="0075497D" w:rsidRDefault="007C6F1E">
      <w:pPr>
        <w:pStyle w:val="ConsPlusNormal"/>
        <w:ind w:firstLine="540"/>
        <w:jc w:val="both"/>
      </w:pPr>
      <w:r>
        <w:rPr>
          <w:rFonts w:ascii="Times New Roman" w:hAnsi="Times New Roman" w:cs="Times New Roman"/>
          <w:sz w:val="28"/>
          <w:szCs w:val="28"/>
        </w:rPr>
        <w:t xml:space="preserve"> Для использования особого права или преимущества победителями и призерами всех указанных олимпиад необходимо представить диплом (документ) победителя или призера олимпиады.</w:t>
      </w:r>
    </w:p>
    <w:p w:rsidR="0075497D" w:rsidRDefault="007C6F1E">
      <w:pPr>
        <w:pStyle w:val="ConsPlusNormal"/>
        <w:ind w:firstLine="540"/>
        <w:jc w:val="both"/>
      </w:pPr>
      <w:r>
        <w:rPr>
          <w:rFonts w:ascii="Times New Roman" w:hAnsi="Times New Roman" w:cs="Times New Roman"/>
          <w:sz w:val="28"/>
          <w:szCs w:val="28"/>
        </w:rPr>
        <w:t>Для использования особого права или преимущества членами сборных команд Российской Федерации необходимо представить документ, подтверждающий, что поступающий был включен в число членов сборной команды.</w:t>
      </w:r>
    </w:p>
    <w:p w:rsidR="0075497D" w:rsidRDefault="007C6F1E">
      <w:pPr>
        <w:ind w:firstLine="600"/>
        <w:jc w:val="both"/>
      </w:pPr>
      <w:r>
        <w:rPr>
          <w:b/>
          <w:sz w:val="28"/>
          <w:szCs w:val="28"/>
        </w:rPr>
        <w:t>4.2. Преимущественным правом</w:t>
      </w:r>
      <w:r>
        <w:rPr>
          <w:rStyle w:val="a4"/>
          <w:b/>
          <w:sz w:val="28"/>
          <w:szCs w:val="28"/>
        </w:rPr>
        <w:footnoteReference w:id="8"/>
      </w:r>
      <w:r>
        <w:rPr>
          <w:sz w:val="28"/>
          <w:szCs w:val="28"/>
        </w:rPr>
        <w:t xml:space="preserve"> зачисления при условии успешного прохождения профессионального отбора и при прочих равных условиях пользуются:</w:t>
      </w:r>
    </w:p>
    <w:p w:rsidR="0075497D" w:rsidRDefault="007C6F1E">
      <w:pPr>
        <w:ind w:firstLine="600"/>
        <w:jc w:val="both"/>
      </w:pPr>
      <w:r>
        <w:rPr>
          <w:sz w:val="28"/>
          <w:szCs w:val="28"/>
        </w:rPr>
        <w:t>дети-сироты и дети, оставшиеся без попечения родителей, а также лица из числа детей-сирот и детей, оставшихся без попечения родителей;</w:t>
      </w:r>
    </w:p>
    <w:p w:rsidR="0075497D" w:rsidRDefault="007C6F1E">
      <w:pPr>
        <w:pStyle w:val="ConsPlusNormal"/>
        <w:ind w:firstLine="540"/>
        <w:jc w:val="both"/>
      </w:pPr>
      <w:r>
        <w:rPr>
          <w:rFonts w:ascii="Times New Roman" w:hAnsi="Times New Roman" w:cs="Times New Roman"/>
          <w:sz w:val="28"/>
          <w:szCs w:val="28"/>
        </w:rPr>
        <w:t>граждане в возрасте до 20 лет, имеющие только одного родителя – инвалида 1 группы, если среднедушевой доход семьи ниже величины прожиточного минимума, установленного в соответствующем субъекте Российской Федерации;</w:t>
      </w:r>
    </w:p>
    <w:p w:rsidR="0075497D" w:rsidRDefault="007C6F1E">
      <w:pPr>
        <w:ind w:firstLine="600"/>
        <w:jc w:val="both"/>
      </w:pPr>
      <w:r>
        <w:rPr>
          <w:sz w:val="28"/>
          <w:szCs w:val="28"/>
        </w:rPr>
        <w:t>граждане, подвергшиеся воздействию радиации вследствие катастрофы на Чернобыльской АЭС и на которых распространяется действие Закона Российской Федерации от 15 мая 1991 г. № 1244-1 «О социальной защите граждан, подвергшихся воздействию радиации вследствие катастрофы на Чернобыльской АЭС», которым согласно заключению федерального учреждения медико-социальной экспертизы и (или) военно-врачебной комиссии не противопоказано обучение в военных образовательных организациях высшего образования;</w:t>
      </w:r>
    </w:p>
    <w:p w:rsidR="0075497D" w:rsidRDefault="007C6F1E">
      <w:pPr>
        <w:ind w:firstLine="600"/>
        <w:jc w:val="both"/>
      </w:pPr>
      <w:r>
        <w:rPr>
          <w:sz w:val="28"/>
          <w:szCs w:val="28"/>
        </w:rPr>
        <w:t xml:space="preserve"> граждане, проходившие в течение не менее трех лет военную службу по контракту в Вооруженных Силах Российской Федерации, других войсках, воинских формированиях и органах на воинских должностях и уволенные с военной службы: по истечении срока контракта; в связи с организационно-штатными мероприятиями; в связи с существенным и (или) систематическим нарушением в отношении них условий контракта; по семейным обстоятельствам (рассматриваются индивидуально);</w:t>
      </w:r>
    </w:p>
    <w:p w:rsidR="0075497D" w:rsidRDefault="007C6F1E">
      <w:pPr>
        <w:ind w:firstLine="567"/>
        <w:jc w:val="both"/>
      </w:pPr>
      <w:r>
        <w:rPr>
          <w:sz w:val="28"/>
          <w:szCs w:val="28"/>
        </w:rPr>
        <w:t xml:space="preserve">дети военнослужащих, проходящих военную службу по контракту и имеющие общую продолжительность военной службы 20 лет и более, дети граждан, уволенных с военной службы по достижению ими предельного </w:t>
      </w:r>
      <w:r>
        <w:rPr>
          <w:sz w:val="28"/>
          <w:szCs w:val="28"/>
        </w:rPr>
        <w:lastRenderedPageBreak/>
        <w:t>возраста пребывания на военной службе, состоянию здоровья или в связи с организационно-штатными мероприятиями, общая продолжительность службы которых составляет 20 лет и более;</w:t>
      </w:r>
    </w:p>
    <w:p w:rsidR="0075497D" w:rsidRDefault="007C6F1E">
      <w:pPr>
        <w:ind w:firstLine="600"/>
        <w:jc w:val="both"/>
      </w:pPr>
      <w:r>
        <w:rPr>
          <w:sz w:val="28"/>
          <w:szCs w:val="28"/>
        </w:rPr>
        <w:t xml:space="preserve"> дети военнослужащих, погибших при исполнении ими обязанностей военной службы или умерших вследствие военной травмы либо заболеваний, полученных ими при исполнении обязанностей военной службы, в том числе при участии в проведении контртеррористических операций и (или) иных мероприятий по борьбе с терроризмом;</w:t>
      </w:r>
    </w:p>
    <w:p w:rsidR="0075497D" w:rsidRDefault="007C6F1E">
      <w:pPr>
        <w:jc w:val="both"/>
      </w:pPr>
      <w:r>
        <w:rPr>
          <w:sz w:val="28"/>
          <w:szCs w:val="28"/>
        </w:rPr>
        <w:tab/>
        <w:t>дети умерших (погибших) Героев Российской Федерации и полных кавалеров ордена Славы;</w:t>
      </w:r>
    </w:p>
    <w:p w:rsidR="0075497D" w:rsidRDefault="007C6F1E">
      <w:pPr>
        <w:ind w:firstLine="600"/>
        <w:jc w:val="both"/>
      </w:pPr>
      <w:r>
        <w:rPr>
          <w:sz w:val="28"/>
          <w:szCs w:val="28"/>
        </w:rPr>
        <w:t xml:space="preserve"> дети сотрудников органов внутренних дел, Федеральной службы войск национальной гвардии Российской Федерации, Федеральной службы безопасности Российской Федерации, учреждений и органов</w:t>
      </w:r>
      <w:r>
        <w:rPr>
          <w:color w:val="FFC000"/>
          <w:sz w:val="28"/>
          <w:szCs w:val="28"/>
        </w:rPr>
        <w:t xml:space="preserve"> </w:t>
      </w:r>
      <w:r>
        <w:rPr>
          <w:sz w:val="28"/>
          <w:szCs w:val="28"/>
        </w:rPr>
        <w:t xml:space="preserve">уголовно-исполнительной системы, федеральной противопожарной службы Государственной противопожарной службы, таможенных органов, Следственного комитета Российской Федерации, погибших (умерших) вследствие увечья или иного повреждения здоровья, полученного в связи с выполнением служебных обязанностей, либо вследствие заболевания, </w:t>
      </w:r>
      <w:r>
        <w:rPr>
          <w:noProof/>
        </w:rPr>
        <w:drawing>
          <wp:anchor distT="0" distB="0" distL="114300" distR="114300" simplePos="0" relativeHeight="38" behindDoc="0" locked="0" layoutInCell="1" allowOverlap="1">
            <wp:simplePos x="0" y="0"/>
            <wp:positionH relativeFrom="column">
              <wp:posOffset>7620</wp:posOffset>
            </wp:positionH>
            <wp:positionV relativeFrom="paragraph">
              <wp:posOffset>1884045</wp:posOffset>
            </wp:positionV>
            <wp:extent cx="3228975" cy="2352675"/>
            <wp:effectExtent l="0" t="0" r="0" b="0"/>
            <wp:wrapSquare wrapText="bothSides"/>
            <wp:docPr id="9" name="Рисунок 480260" descr="D:\Фотографии\2017 год\2017.06.16_погоны\DSC_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480260" descr="D:\Фотографии\2017 год\2017.06.16_погоны\DSC_0182.JPG"/>
                    <pic:cNvPicPr>
                      <a:picLocks noChangeAspect="1" noChangeArrowheads="1"/>
                    </pic:cNvPicPr>
                  </pic:nvPicPr>
                  <pic:blipFill>
                    <a:blip r:embed="rId17"/>
                    <a:srcRect l="2981" b="4182"/>
                    <a:stretch>
                      <a:fillRect/>
                    </a:stretch>
                  </pic:blipFill>
                  <pic:spPr bwMode="auto">
                    <a:xfrm>
                      <a:off x="0" y="0"/>
                      <a:ext cx="3228975" cy="2352675"/>
                    </a:xfrm>
                    <a:prstGeom prst="rect">
                      <a:avLst/>
                    </a:prstGeom>
                  </pic:spPr>
                </pic:pic>
              </a:graphicData>
            </a:graphic>
          </wp:anchor>
        </w:drawing>
      </w:r>
      <w:r>
        <w:rPr>
          <w:sz w:val="28"/>
          <w:szCs w:val="28"/>
        </w:rPr>
        <w:t>полученного в период прохождения службы в указанных учреждениях и органах, и дети, находившиеся на их иждивении;</w:t>
      </w:r>
    </w:p>
    <w:p w:rsidR="0075497D" w:rsidRDefault="007C6F1E">
      <w:pPr>
        <w:ind w:firstLine="600"/>
        <w:jc w:val="both"/>
      </w:pPr>
      <w:r>
        <w:rPr>
          <w:sz w:val="28"/>
          <w:szCs w:val="28"/>
        </w:rPr>
        <w:t>дети прокуроров, погибших (умерших) вследствие увечья или иного повреждения здоровья в период службы в органах прокуратуры либо после увольнения вследствие причинения вреда здоровью в связи с их служебной деятельностью;</w:t>
      </w:r>
    </w:p>
    <w:p w:rsidR="0075497D" w:rsidRDefault="007C6F1E">
      <w:pPr>
        <w:ind w:firstLine="600"/>
        <w:jc w:val="both"/>
      </w:pPr>
      <w:r>
        <w:rPr>
          <w:sz w:val="28"/>
          <w:szCs w:val="28"/>
        </w:rPr>
        <w:t>военнослужащие, проходящие военную службу по контракту, непрерывная продолжительность военной службы по контракту которых составляет не менее трех лет, а также граждане, прошедшие</w:t>
      </w:r>
      <w:r>
        <w:rPr>
          <w:color w:val="FFC000"/>
          <w:sz w:val="28"/>
          <w:szCs w:val="28"/>
        </w:rPr>
        <w:t xml:space="preserve"> </w:t>
      </w:r>
      <w:r>
        <w:rPr>
          <w:sz w:val="28"/>
          <w:szCs w:val="28"/>
        </w:rPr>
        <w:t xml:space="preserve">военную службу </w:t>
      </w:r>
      <w:r>
        <w:rPr>
          <w:bCs/>
          <w:sz w:val="28"/>
          <w:szCs w:val="28"/>
        </w:rPr>
        <w:t>по призыву и поступающие по рекомендациям командиров;</w:t>
      </w:r>
    </w:p>
    <w:p w:rsidR="0075497D" w:rsidRDefault="007C6F1E">
      <w:r>
        <w:rPr>
          <w:sz w:val="28"/>
          <w:szCs w:val="28"/>
        </w:rPr>
        <w:t>участники боевых действий;</w:t>
      </w:r>
    </w:p>
    <w:p w:rsidR="0075497D" w:rsidRDefault="007C6F1E">
      <w:pPr>
        <w:ind w:firstLine="567"/>
        <w:jc w:val="both"/>
      </w:pPr>
      <w:r>
        <w:rPr>
          <w:sz w:val="28"/>
          <w:szCs w:val="28"/>
        </w:rPr>
        <w:t xml:space="preserve">граждане, непосредственно принимавшие участие в испытаниях ядерного оружия, боевых радиоактивных веществ в атмосфере, ядерного оружия под землей, в учениях с применением таких оружия и боевых радиоактивных веществ до даты фактического прекращения указанных испытаний и учений, непосредственные участники ликвидации радиационных аварий на ядерных установках надводных и подводных кораблей и других военных объектах, непосредственные участники проведения и обеспечения работ по сбору и захоронению радиоактивных веществ, а также непосредственные участники ликвидации последствий этих аварий (военнослужащие и лица из числа вольнонаемного состава Вооруженных Сил Российской Федерации, военнослужащие Федеральной </w:t>
      </w:r>
      <w:r>
        <w:rPr>
          <w:sz w:val="28"/>
          <w:szCs w:val="28"/>
        </w:rPr>
        <w:lastRenderedPageBreak/>
        <w:t>службы войск национальной гвардии Российской Федерации, военнослужащие и сотрудники Федеральной службы войск национальной гвардии Российской Федерации, лица, проходившие службу в железнодорожных войсках и других воинских формированиях, сотрудники органов внутренних дел Российской Федерации и федеральной противопожарной службы Государственной</w:t>
      </w:r>
      <w:r>
        <w:rPr>
          <w:color w:val="FFC000"/>
          <w:sz w:val="28"/>
          <w:szCs w:val="28"/>
        </w:rPr>
        <w:t xml:space="preserve"> </w:t>
      </w:r>
      <w:r>
        <w:rPr>
          <w:sz w:val="28"/>
          <w:szCs w:val="28"/>
        </w:rPr>
        <w:t>противопожарной службы);</w:t>
      </w:r>
    </w:p>
    <w:p w:rsidR="0075497D" w:rsidRDefault="007C6F1E">
      <w:pPr>
        <w:jc w:val="both"/>
      </w:pPr>
      <w:r>
        <w:rPr>
          <w:noProof/>
        </w:rPr>
        <mc:AlternateContent>
          <mc:Choice Requires="wps">
            <w:drawing>
              <wp:anchor distT="0" distB="0" distL="114300" distR="114300" simplePos="0" relativeHeight="39" behindDoc="0" locked="0" layoutInCell="1" allowOverlap="1">
                <wp:simplePos x="0" y="0"/>
                <wp:positionH relativeFrom="column">
                  <wp:posOffset>-60325</wp:posOffset>
                </wp:positionH>
                <wp:positionV relativeFrom="paragraph">
                  <wp:posOffset>3677285</wp:posOffset>
                </wp:positionV>
                <wp:extent cx="23495" cy="9525"/>
                <wp:effectExtent l="0" t="0" r="0" b="0"/>
                <wp:wrapSquare wrapText="bothSides"/>
                <wp:docPr id="10" name="Рисунок 480263" descr="D:\Фотографии\2017 год\2017.06.17_выпуск\DSC_0553.JPG"/>
                <wp:cNvGraphicFramePr/>
                <a:graphic xmlns:a="http://schemas.openxmlformats.org/drawingml/2006/main">
                  <a:graphicData uri="http://schemas.openxmlformats.org/drawingml/2006/picture">
                    <pic:pic xmlns:pic="http://schemas.openxmlformats.org/drawingml/2006/picture">
                      <pic:nvPicPr>
                        <pic:cNvPr id="0" name="Рисунок 480263" descr="D:\Фотографии\2017 год\2017.06.17_выпуск\DSC_0553.JPG"/>
                        <pic:cNvPicPr/>
                      </pic:nvPicPr>
                      <pic:blipFill>
                        <a:blip r:embed="rId18"/>
                        <a:stretch/>
                      </pic:blipFill>
                      <pic:spPr>
                        <a:xfrm rot="10800000">
                          <a:off x="0" y="0"/>
                          <a:ext cx="23040" cy="9000"/>
                        </a:xfrm>
                        <a:prstGeom prst="rect">
                          <a:avLst/>
                        </a:prstGeom>
                        <a:ln>
                          <a:noFill/>
                        </a:ln>
                      </pic:spPr>
                    </pic:pic>
                  </a:graphicData>
                </a:graphic>
              </wp:anchor>
            </w:drawing>
          </mc:Choice>
          <mc:Fallback>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Рисунок 480263" stroked="f" style="position:absolute;margin-left:-4.75pt;margin-top:289.55pt;width:1.75pt;height:0.65pt;rotation:180" type="shapetype_75">
                <v:imagedata r:id="rId19" o:detectmouseclick="t"/>
                <w10:wrap type="none"/>
                <v:stroke color="#3465a4" joinstyle="round" endcap="flat"/>
              </v:shape>
            </w:pict>
          </mc:Fallback>
        </mc:AlternateContent>
      </w:r>
      <w:r>
        <w:rPr>
          <w:sz w:val="28"/>
          <w:szCs w:val="28"/>
        </w:rPr>
        <w:tab/>
        <w:t>военнослужащие, сотрудники Федеральной службы войск национальной гвардии Российской Федерации, органов внутренних дел Российской Федерации, уголовно-исполнительной системы, Государственной противопожарной службы Министерства Российской Федерации по делам гражданской обороны, чрезвычайным ситуациям и ликвидации последствий стихийных бедствий, выполнявшие задачи в условиях вооруженного конфликта немеждународного характера в Чеченской Республике и на непосредственно прилегающих к ней территориях Северного Кавказа, отнесенных к зоне вооруженного конфликта, и выполняющие задачи в ходе контртеррористической операции на территории Северо-Кавказского региона;</w:t>
      </w:r>
    </w:p>
    <w:p w:rsidR="0075497D" w:rsidRDefault="007C6F1E">
      <w:pPr>
        <w:ind w:firstLine="624"/>
        <w:jc w:val="both"/>
      </w:pPr>
      <w:r>
        <w:rPr>
          <w:sz w:val="28"/>
          <w:szCs w:val="28"/>
        </w:rPr>
        <w:t xml:space="preserve"> выпускники образовательных организаций, находящихся в ведении федеральных государственных органов, указанных в части 1 статьи 81 Федерального закона от 29 декабря 2012 г. № 273-ФЗ «Об образовании в Российской Федерации» и реализующих дополнительные общеобразовательные программы, имеющие целью подготовку несовершеннолетних граждан к военной или иной государственной службе.</w:t>
      </w:r>
    </w:p>
    <w:p w:rsidR="0075497D" w:rsidRDefault="007C6F1E">
      <w:pPr>
        <w:ind w:firstLine="600"/>
        <w:jc w:val="both"/>
      </w:pPr>
      <w:r>
        <w:rPr>
          <w:noProof/>
        </w:rPr>
        <w:drawing>
          <wp:anchor distT="0" distB="0" distL="114300" distR="114300" simplePos="0" relativeHeight="40" behindDoc="0" locked="0" layoutInCell="1" allowOverlap="1">
            <wp:simplePos x="0" y="0"/>
            <wp:positionH relativeFrom="column">
              <wp:posOffset>2052955</wp:posOffset>
            </wp:positionH>
            <wp:positionV relativeFrom="paragraph">
              <wp:posOffset>151130</wp:posOffset>
            </wp:positionV>
            <wp:extent cx="3934460" cy="2857500"/>
            <wp:effectExtent l="0" t="0" r="0" b="0"/>
            <wp:wrapSquare wrapText="bothSides"/>
            <wp:docPr id="11" name="Рисунок 480264" descr="D:\Фотографии\2017 год\2017.06.17_выпуск\DSC_0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480264" descr="D:\Фотографии\2017 год\2017.06.17_выпуск\DSC_0295.JPG"/>
                    <pic:cNvPicPr>
                      <a:picLocks noChangeAspect="1" noChangeArrowheads="1"/>
                    </pic:cNvPicPr>
                  </pic:nvPicPr>
                  <pic:blipFill>
                    <a:blip r:embed="rId20"/>
                    <a:srcRect l="3694" r="1710"/>
                    <a:stretch>
                      <a:fillRect/>
                    </a:stretch>
                  </pic:blipFill>
                  <pic:spPr bwMode="auto">
                    <a:xfrm>
                      <a:off x="0" y="0"/>
                      <a:ext cx="3934460" cy="2857500"/>
                    </a:xfrm>
                    <a:prstGeom prst="rect">
                      <a:avLst/>
                    </a:prstGeom>
                  </pic:spPr>
                </pic:pic>
              </a:graphicData>
            </a:graphic>
          </wp:anchor>
        </w:drawing>
      </w:r>
      <w:r>
        <w:rPr>
          <w:sz w:val="28"/>
          <w:szCs w:val="28"/>
        </w:rPr>
        <w:t>5. Поступающие на обучение вправе представить сведения о своих индивидуальных достижениях, результаты которых учитываются при приеме на обучение</w:t>
      </w:r>
      <w:r>
        <w:rPr>
          <w:rStyle w:val="a4"/>
          <w:sz w:val="28"/>
          <w:szCs w:val="28"/>
        </w:rPr>
        <w:footnoteReference w:id="9"/>
      </w:r>
      <w:r>
        <w:rPr>
          <w:sz w:val="28"/>
          <w:szCs w:val="28"/>
        </w:rPr>
        <w:t xml:space="preserve">. </w:t>
      </w:r>
    </w:p>
    <w:p w:rsidR="0075497D" w:rsidRDefault="007C6F1E">
      <w:pPr>
        <w:ind w:firstLine="600"/>
        <w:jc w:val="both"/>
      </w:pPr>
      <w:r>
        <w:rPr>
          <w:sz w:val="28"/>
          <w:szCs w:val="28"/>
        </w:rPr>
        <w:t>При приеме на обучение в военный институт в 2021 году учитываются следующие индивидуальные достижениям кандидатов за которые начисляются баллы</w:t>
      </w:r>
      <w:r>
        <w:t xml:space="preserve"> </w:t>
      </w:r>
      <w:r>
        <w:rPr>
          <w:sz w:val="28"/>
          <w:szCs w:val="28"/>
        </w:rPr>
        <w:t>и включаются в сумму конкурсных баллов:</w:t>
      </w:r>
    </w:p>
    <w:p w:rsidR="0075497D" w:rsidRDefault="007C6F1E">
      <w:pPr>
        <w:ind w:firstLine="600"/>
        <w:jc w:val="both"/>
      </w:pPr>
      <w:r>
        <w:rPr>
          <w:sz w:val="28"/>
          <w:szCs w:val="28"/>
        </w:rPr>
        <w:t>а) наличие статуса чемпиона и призера Олимпийских игр, чемпиона мира, чемпиона Европы, лица, занявшего первое место на первенстве мира, первенстве Европы по видам спорта, включенным в программы Олимпийских игр – 4 балла;</w:t>
      </w:r>
    </w:p>
    <w:p w:rsidR="0075497D" w:rsidRDefault="007C6F1E">
      <w:pPr>
        <w:ind w:firstLine="600"/>
        <w:jc w:val="both"/>
      </w:pPr>
      <w:r>
        <w:rPr>
          <w:sz w:val="28"/>
          <w:szCs w:val="28"/>
        </w:rPr>
        <w:lastRenderedPageBreak/>
        <w:t xml:space="preserve"> б) наличие золотого знака отличия Всероссийского физкультурно-спортивного комплекса «Готов к труду и обороне» (ГТО) и удостоверения к нему установленного образца – 1 балл;</w:t>
      </w:r>
    </w:p>
    <w:p w:rsidR="0075497D" w:rsidRDefault="007C6F1E">
      <w:pPr>
        <w:ind w:firstLine="709"/>
        <w:jc w:val="both"/>
      </w:pPr>
      <w:r>
        <w:rPr>
          <w:sz w:val="28"/>
          <w:szCs w:val="28"/>
        </w:rPr>
        <w:t xml:space="preserve">в) </w:t>
      </w:r>
      <w:r>
        <w:rPr>
          <w:rFonts w:cs="Arial"/>
          <w:sz w:val="28"/>
          <w:szCs w:val="28"/>
        </w:rPr>
        <w:t>наличие аттестата о среднем общем образовании с отличием, или аттестата о среднем (полном) общем образовании для награжденных золотой медалью, или аттестата о среднем (полном) общем образовании для награжденных серебряной медалью</w:t>
      </w:r>
      <w:r>
        <w:rPr>
          <w:rStyle w:val="a8"/>
          <w:rFonts w:cs="Arial"/>
          <w:sz w:val="28"/>
          <w:szCs w:val="28"/>
        </w:rPr>
        <w:t>, наличие диплома о среднем профессиональном образовании с отличием</w:t>
      </w:r>
      <w:r>
        <w:rPr>
          <w:sz w:val="28"/>
          <w:szCs w:val="28"/>
        </w:rPr>
        <w:t xml:space="preserve"> – 5 баллов.</w:t>
      </w:r>
    </w:p>
    <w:p w:rsidR="0075497D" w:rsidRDefault="007C6F1E">
      <w:pPr>
        <w:ind w:firstLine="600"/>
        <w:jc w:val="both"/>
      </w:pPr>
      <w:r>
        <w:rPr>
          <w:b/>
          <w:sz w:val="28"/>
          <w:szCs w:val="28"/>
        </w:rPr>
        <w:t>6. Общие правила подачи и рассмотрения апелляций.</w:t>
      </w:r>
    </w:p>
    <w:p w:rsidR="0075497D" w:rsidRDefault="007C6F1E">
      <w:pPr>
        <w:ind w:firstLine="600"/>
        <w:jc w:val="both"/>
      </w:pPr>
      <w:r>
        <w:rPr>
          <w:sz w:val="28"/>
          <w:szCs w:val="28"/>
        </w:rPr>
        <w:t>По результатам дополнительного вступительного испытания, вступительного испытания, проводимого военным институтом самостоятельно (далее – вступительное испытание), кандидат (доверенное лицо) имеет право подать в апелляционную комиссию апелляционное заявление о нарушении, по мнению поступающего, установленного порядка проведения вступительного испытания и (или) о несогласии с полученной оценкой результатов вступительного испытания (далее – апелляция).</w:t>
      </w:r>
    </w:p>
    <w:p w:rsidR="0075497D" w:rsidRDefault="007C6F1E">
      <w:pPr>
        <w:ind w:firstLine="600"/>
        <w:jc w:val="both"/>
      </w:pPr>
      <w:r>
        <w:rPr>
          <w:sz w:val="28"/>
          <w:szCs w:val="28"/>
        </w:rPr>
        <w:t>В ходе рассмотрения апелляции проверяется соблюдение установленного порядка проведения вступительного испытания и (или) правильность оценивания результатов вступительного испытания.</w:t>
      </w:r>
    </w:p>
    <w:p w:rsidR="0075497D" w:rsidRDefault="007C6F1E">
      <w:pPr>
        <w:ind w:firstLine="600"/>
        <w:jc w:val="both"/>
      </w:pPr>
      <w:r>
        <w:rPr>
          <w:sz w:val="28"/>
          <w:szCs w:val="28"/>
        </w:rPr>
        <w:t>Апелляция подается в день объявления результатов вступительного испытания или в течение следующего рабочего дня. Апелляция о нарушении установленного порядка проведения вступительного испытания также может быть подана в день проведения вступительного испытания.</w:t>
      </w:r>
      <w:r>
        <w:rPr>
          <w:color w:val="000000"/>
          <w:sz w:val="0"/>
          <w:szCs w:val="0"/>
          <w:u w:color="000000"/>
          <w:shd w:val="clear" w:color="auto" w:fill="000000"/>
        </w:rPr>
        <w:t xml:space="preserve"> </w:t>
      </w:r>
    </w:p>
    <w:p w:rsidR="0075497D" w:rsidRDefault="007C6F1E">
      <w:pPr>
        <w:tabs>
          <w:tab w:val="left" w:pos="675"/>
        </w:tabs>
        <w:ind w:firstLine="624"/>
        <w:jc w:val="both"/>
      </w:pPr>
      <w:r>
        <w:rPr>
          <w:sz w:val="28"/>
          <w:szCs w:val="28"/>
        </w:rPr>
        <w:t>Рассмотрение апелляции проводится не позднее следующего рабочего дня после дня ее подачи.</w:t>
      </w:r>
    </w:p>
    <w:p w:rsidR="0075497D" w:rsidRDefault="007C6F1E">
      <w:pPr>
        <w:ind w:firstLine="600"/>
        <w:jc w:val="both"/>
      </w:pPr>
      <w:r>
        <w:rPr>
          <w:sz w:val="28"/>
          <w:szCs w:val="28"/>
        </w:rPr>
        <w:t>Кандидат (доверенное лицо) имеет право присутствовать при рассмотрении апелляции. С несовершеннолетним кандидатом (до 18 лет) имеет право присутствовать один из родителей или законных представителей, кроме несовершеннолетних, признанных в соответствии с законом полностью дееспособными до достижения совершеннолетия.</w:t>
      </w:r>
    </w:p>
    <w:p w:rsidR="0075497D" w:rsidRDefault="007C6F1E">
      <w:pPr>
        <w:ind w:firstLine="600"/>
        <w:jc w:val="both"/>
      </w:pPr>
      <w:r>
        <w:rPr>
          <w:sz w:val="28"/>
          <w:szCs w:val="28"/>
        </w:rPr>
        <w:t xml:space="preserve">После рассмотрения апелляции апелляционная комиссия принимает решение об изменении оценки результатов вступительного испытания или оставлении указанной оценки без изменения. </w:t>
      </w:r>
    </w:p>
    <w:p w:rsidR="0075497D" w:rsidRDefault="007C6F1E">
      <w:pPr>
        <w:ind w:firstLine="600"/>
        <w:jc w:val="both"/>
      </w:pPr>
      <w:r>
        <w:rPr>
          <w:sz w:val="28"/>
          <w:szCs w:val="28"/>
        </w:rPr>
        <w:t>Оформленное протоколом решение апелляционной комиссии доводится до сведения кандидата (доверенного лица). Факт ознакомления кандидата (доверенного лица) с решением апелляционной комиссии заверяется подписью кандидата (доверенного лица).</w:t>
      </w:r>
    </w:p>
    <w:p w:rsidR="0075497D" w:rsidRDefault="007C6F1E">
      <w:pPr>
        <w:ind w:firstLine="709"/>
        <w:jc w:val="both"/>
      </w:pPr>
      <w:r>
        <w:rPr>
          <w:sz w:val="28"/>
          <w:szCs w:val="28"/>
        </w:rPr>
        <w:t>7. В соответствии с Федеральным законом от 28 марта 1998 года № 53-ФЗ «О воинской обязанности и военной службе»: …граждане, отчисленные из военных образовательных организаций высшего образования за недисциплинированность, неуспеваемость или нежелание учиться, либо отказавшиеся заключать контракты о прохождении военной службы, а также граждане, окончившие указанные образовательные организации и уволенные с военной службы ранее срока установленного контрактом о прохождении военной службы, возмещают средства федерального бюджета, затраченные на  их   военную или специальную подготовку.</w:t>
      </w:r>
    </w:p>
    <w:p w:rsidR="0075497D" w:rsidRDefault="0075497D">
      <w:pPr>
        <w:ind w:firstLine="600"/>
        <w:jc w:val="both"/>
        <w:rPr>
          <w:sz w:val="10"/>
          <w:szCs w:val="10"/>
        </w:rPr>
      </w:pPr>
    </w:p>
    <w:p w:rsidR="0075497D" w:rsidRDefault="007C6F1E">
      <w:pPr>
        <w:ind w:firstLine="600"/>
        <w:jc w:val="both"/>
      </w:pPr>
      <w:r>
        <w:rPr>
          <w:sz w:val="28"/>
          <w:szCs w:val="28"/>
        </w:rPr>
        <w:lastRenderedPageBreak/>
        <w:t xml:space="preserve">Все справки по условиям приема можно получить по телефонам приемной комиссии (383) 338-09-67, 338-27-96, 338-08-86 или на официальном сайте военного института </w:t>
      </w:r>
      <w:r>
        <w:rPr>
          <w:i/>
          <w:sz w:val="28"/>
          <w:szCs w:val="28"/>
          <w:lang w:val="en-US"/>
        </w:rPr>
        <w:t>http</w:t>
      </w:r>
      <w:r>
        <w:rPr>
          <w:i/>
          <w:sz w:val="28"/>
          <w:szCs w:val="28"/>
        </w:rPr>
        <w:t>://</w:t>
      </w:r>
      <w:proofErr w:type="spellStart"/>
      <w:r>
        <w:rPr>
          <w:i/>
          <w:sz w:val="28"/>
          <w:szCs w:val="28"/>
        </w:rPr>
        <w:t>нвивнг.рф</w:t>
      </w:r>
      <w:proofErr w:type="spellEnd"/>
      <w:r>
        <w:rPr>
          <w:i/>
          <w:sz w:val="28"/>
          <w:szCs w:val="28"/>
        </w:rPr>
        <w:t>/</w:t>
      </w:r>
    </w:p>
    <w:p w:rsidR="0075497D" w:rsidRDefault="007C6F1E">
      <w:pPr>
        <w:ind w:firstLine="700"/>
        <w:jc w:val="both"/>
      </w:pPr>
      <w:r>
        <w:rPr>
          <w:b/>
          <w:sz w:val="28"/>
          <w:szCs w:val="28"/>
        </w:rPr>
        <w:t xml:space="preserve">ПОЧТОВЫЙ АДРЕС: </w:t>
      </w:r>
      <w:r>
        <w:rPr>
          <w:i/>
          <w:sz w:val="28"/>
          <w:szCs w:val="28"/>
        </w:rPr>
        <w:t>630114, г. Новосибирск, ул. Ключ-</w:t>
      </w:r>
      <w:proofErr w:type="spellStart"/>
      <w:r>
        <w:rPr>
          <w:i/>
          <w:sz w:val="28"/>
          <w:szCs w:val="28"/>
        </w:rPr>
        <w:t>Камышенское</w:t>
      </w:r>
      <w:proofErr w:type="spellEnd"/>
      <w:r>
        <w:rPr>
          <w:i/>
          <w:sz w:val="28"/>
          <w:szCs w:val="28"/>
        </w:rPr>
        <w:t xml:space="preserve"> плато, д. 6/2, НВИ войск национальной гвардии, приемная комиссия.</w:t>
      </w:r>
    </w:p>
    <w:p w:rsidR="0075497D" w:rsidRDefault="0075497D">
      <w:pPr>
        <w:ind w:firstLine="700"/>
        <w:jc w:val="both"/>
        <w:rPr>
          <w:b/>
          <w:sz w:val="10"/>
          <w:szCs w:val="10"/>
        </w:rPr>
      </w:pPr>
    </w:p>
    <w:p w:rsidR="0075497D" w:rsidRDefault="0075497D">
      <w:pPr>
        <w:ind w:firstLine="700"/>
        <w:jc w:val="both"/>
        <w:rPr>
          <w:b/>
          <w:sz w:val="28"/>
          <w:szCs w:val="28"/>
        </w:rPr>
      </w:pPr>
    </w:p>
    <w:p w:rsidR="0075497D" w:rsidRDefault="0075497D">
      <w:pPr>
        <w:ind w:firstLine="700"/>
        <w:jc w:val="both"/>
        <w:rPr>
          <w:b/>
          <w:sz w:val="28"/>
          <w:szCs w:val="28"/>
        </w:rPr>
      </w:pPr>
    </w:p>
    <w:p w:rsidR="0075497D" w:rsidRDefault="0075497D">
      <w:pPr>
        <w:ind w:firstLine="700"/>
        <w:jc w:val="both"/>
        <w:rPr>
          <w:b/>
          <w:sz w:val="28"/>
          <w:szCs w:val="28"/>
        </w:rPr>
      </w:pPr>
    </w:p>
    <w:p w:rsidR="0075497D" w:rsidRDefault="007C6F1E">
      <w:pPr>
        <w:ind w:firstLine="700"/>
        <w:jc w:val="both"/>
      </w:pPr>
      <w:r>
        <w:rPr>
          <w:b/>
          <w:sz w:val="28"/>
          <w:szCs w:val="28"/>
          <w:lang w:val="en-US"/>
        </w:rPr>
        <w:t>II</w:t>
      </w:r>
      <w:r>
        <w:rPr>
          <w:b/>
          <w:sz w:val="28"/>
          <w:szCs w:val="28"/>
        </w:rPr>
        <w:t>. Программы мероприятий профессионального отбора и дополнительных вступительных испытаний (вступительных испытаний, проводимых военным институтом самостоятельно)</w:t>
      </w:r>
    </w:p>
    <w:p w:rsidR="0075497D" w:rsidRDefault="0075497D">
      <w:pPr>
        <w:ind w:firstLine="500"/>
        <w:jc w:val="both"/>
        <w:rPr>
          <w:b/>
          <w:bCs/>
          <w:color w:val="0070C0"/>
          <w:sz w:val="10"/>
          <w:szCs w:val="10"/>
        </w:rPr>
      </w:pPr>
    </w:p>
    <w:p w:rsidR="0075497D" w:rsidRDefault="007C6F1E">
      <w:pPr>
        <w:ind w:firstLine="500"/>
        <w:jc w:val="center"/>
      </w:pPr>
      <w:r>
        <w:rPr>
          <w:b/>
          <w:bCs/>
          <w:sz w:val="28"/>
          <w:szCs w:val="28"/>
        </w:rPr>
        <w:t>ПРОФЕССИОНАЛЬНЫЙ ПСИХОЛОГИЧЕСКИЙ ОТБОР</w:t>
      </w:r>
    </w:p>
    <w:p w:rsidR="0075497D" w:rsidRDefault="007C6F1E">
      <w:pPr>
        <w:ind w:firstLine="500"/>
        <w:jc w:val="both"/>
      </w:pPr>
      <w:r>
        <w:rPr>
          <w:b/>
          <w:sz w:val="28"/>
          <w:szCs w:val="28"/>
        </w:rPr>
        <w:t xml:space="preserve"> </w:t>
      </w:r>
      <w:r>
        <w:rPr>
          <w:sz w:val="28"/>
          <w:szCs w:val="28"/>
        </w:rPr>
        <w:t>Профессиональный психологический отбор состоит из группового тестирования и индивидуального собеседования. На их проведение отводится 4-6 часов.</w:t>
      </w:r>
    </w:p>
    <w:p w:rsidR="0075497D" w:rsidRDefault="007C6F1E">
      <w:pPr>
        <w:ind w:firstLine="500"/>
        <w:jc w:val="center"/>
      </w:pPr>
      <w:r>
        <w:rPr>
          <w:b/>
          <w:sz w:val="28"/>
          <w:szCs w:val="28"/>
        </w:rPr>
        <w:t>Групповое тестирование</w:t>
      </w:r>
    </w:p>
    <w:p w:rsidR="0075497D" w:rsidRDefault="007C6F1E">
      <w:pPr>
        <w:ind w:firstLine="600"/>
        <w:jc w:val="both"/>
      </w:pPr>
      <w:r>
        <w:rPr>
          <w:sz w:val="28"/>
          <w:szCs w:val="28"/>
        </w:rPr>
        <w:t>Процедура группового психологического обследования заключается в проведении ряда тестовых заданий с целью определения уровня интеллектуального развития, психологической готовности к прохождению военной службы, быстроты мышления, коммуникабельности и других профессионально важных для военной службы качеств обследуемых граждан.</w:t>
      </w:r>
    </w:p>
    <w:p w:rsidR="0075497D" w:rsidRDefault="007C6F1E">
      <w:pPr>
        <w:ind w:firstLine="600"/>
        <w:jc w:val="both"/>
      </w:pPr>
      <w:r>
        <w:rPr>
          <w:sz w:val="28"/>
          <w:szCs w:val="28"/>
        </w:rPr>
        <w:t>Групповое тестирование начинается во время, определенное расписанием. Опоздавшие и не имеющие при себе документа, удостоверяющего личность, к сдаче</w:t>
      </w:r>
      <w:r>
        <w:rPr>
          <w:color w:val="FF0000"/>
          <w:sz w:val="28"/>
          <w:szCs w:val="28"/>
        </w:rPr>
        <w:t xml:space="preserve"> </w:t>
      </w:r>
      <w:r>
        <w:rPr>
          <w:sz w:val="28"/>
          <w:szCs w:val="28"/>
        </w:rPr>
        <w:t>не допускаются.</w:t>
      </w:r>
    </w:p>
    <w:p w:rsidR="0075497D" w:rsidRDefault="0075497D">
      <w:pPr>
        <w:ind w:firstLine="500"/>
        <w:jc w:val="center"/>
        <w:rPr>
          <w:b/>
          <w:sz w:val="28"/>
          <w:szCs w:val="28"/>
        </w:rPr>
      </w:pPr>
    </w:p>
    <w:p w:rsidR="0075497D" w:rsidRDefault="007C6F1E">
      <w:pPr>
        <w:ind w:firstLine="500"/>
        <w:jc w:val="center"/>
      </w:pPr>
      <w:r>
        <w:rPr>
          <w:b/>
          <w:sz w:val="28"/>
          <w:szCs w:val="28"/>
        </w:rPr>
        <w:t>Индивидуальное собеседование</w:t>
      </w:r>
    </w:p>
    <w:p w:rsidR="0075497D" w:rsidRDefault="007C6F1E">
      <w:pPr>
        <w:ind w:firstLine="700"/>
        <w:jc w:val="both"/>
      </w:pPr>
      <w:r>
        <w:rPr>
          <w:sz w:val="28"/>
          <w:szCs w:val="28"/>
        </w:rPr>
        <w:t>Целью</w:t>
      </w:r>
      <w:r>
        <w:rPr>
          <w:b/>
          <w:sz w:val="28"/>
          <w:szCs w:val="28"/>
        </w:rPr>
        <w:t xml:space="preserve"> </w:t>
      </w:r>
      <w:r>
        <w:rPr>
          <w:sz w:val="28"/>
          <w:szCs w:val="28"/>
        </w:rPr>
        <w:t>индивидуального собеседования является более детальное изучение уровня умственного развития и особенностей характера кандидата.</w:t>
      </w:r>
    </w:p>
    <w:p w:rsidR="0075497D" w:rsidRDefault="007C6F1E">
      <w:pPr>
        <w:ind w:firstLine="700"/>
        <w:jc w:val="both"/>
      </w:pPr>
      <w:r>
        <w:rPr>
          <w:sz w:val="28"/>
          <w:szCs w:val="28"/>
        </w:rPr>
        <w:t>По результатам профессионального психологического отбора выносится одно из следующих заключений о профессиональной пригодности кандидата к военной службе по контракту:</w:t>
      </w:r>
    </w:p>
    <w:p w:rsidR="0075497D" w:rsidRDefault="007C6F1E">
      <w:pPr>
        <w:ind w:firstLine="700"/>
        <w:jc w:val="both"/>
      </w:pPr>
      <w:r>
        <w:rPr>
          <w:sz w:val="28"/>
          <w:szCs w:val="28"/>
        </w:rPr>
        <w:t xml:space="preserve"> рекомендуется в первую очередь – первая категория;</w:t>
      </w:r>
    </w:p>
    <w:p w:rsidR="0075497D" w:rsidRDefault="007C6F1E">
      <w:pPr>
        <w:ind w:firstLine="700"/>
        <w:jc w:val="both"/>
      </w:pPr>
      <w:r>
        <w:rPr>
          <w:sz w:val="28"/>
          <w:szCs w:val="28"/>
        </w:rPr>
        <w:t xml:space="preserve"> рекомендуется – вторая категория;</w:t>
      </w:r>
    </w:p>
    <w:p w:rsidR="0075497D" w:rsidRDefault="007C6F1E">
      <w:pPr>
        <w:ind w:firstLine="700"/>
        <w:jc w:val="both"/>
      </w:pPr>
      <w:r>
        <w:rPr>
          <w:sz w:val="28"/>
          <w:szCs w:val="28"/>
        </w:rPr>
        <w:t xml:space="preserve"> рекомендуется условно – третья категория;</w:t>
      </w:r>
    </w:p>
    <w:p w:rsidR="0075497D" w:rsidRDefault="007C6F1E">
      <w:pPr>
        <w:ind w:firstLine="700"/>
        <w:jc w:val="both"/>
      </w:pPr>
      <w:r>
        <w:rPr>
          <w:sz w:val="28"/>
          <w:szCs w:val="28"/>
        </w:rPr>
        <w:t xml:space="preserve"> не рекомендуется – четвертая категория. </w:t>
      </w:r>
    </w:p>
    <w:p w:rsidR="0075497D" w:rsidRDefault="007C6F1E">
      <w:pPr>
        <w:ind w:firstLine="700"/>
        <w:jc w:val="both"/>
      </w:pPr>
      <w:r>
        <w:rPr>
          <w:sz w:val="28"/>
          <w:szCs w:val="28"/>
        </w:rPr>
        <w:t>На военную службу по контракту не может быть принят гражданин, отнесенный по результатам профессионального психологического отбора к четвертой категории профессиональной пригодности.</w:t>
      </w:r>
    </w:p>
    <w:p w:rsidR="0075497D" w:rsidRDefault="0075497D">
      <w:pPr>
        <w:ind w:firstLine="300"/>
        <w:jc w:val="center"/>
        <w:rPr>
          <w:b/>
          <w:sz w:val="28"/>
          <w:szCs w:val="28"/>
        </w:rPr>
      </w:pPr>
    </w:p>
    <w:p w:rsidR="0075497D" w:rsidRDefault="007C6F1E">
      <w:pPr>
        <w:ind w:firstLine="300"/>
        <w:jc w:val="center"/>
      </w:pPr>
      <w:r>
        <w:rPr>
          <w:b/>
          <w:sz w:val="28"/>
          <w:szCs w:val="28"/>
        </w:rPr>
        <w:t xml:space="preserve">ПРОГРАММА ЭКЗАМЕНА </w:t>
      </w:r>
      <w:r>
        <w:rPr>
          <w:b/>
          <w:sz w:val="28"/>
          <w:szCs w:val="28"/>
        </w:rPr>
        <w:br/>
        <w:t>ПО ФИЗИЧЕСКОЙ ПОДГОТОВКЕ</w:t>
      </w:r>
    </w:p>
    <w:p w:rsidR="0075497D" w:rsidRDefault="007C6F1E">
      <w:pPr>
        <w:ind w:firstLine="600"/>
        <w:jc w:val="both"/>
      </w:pPr>
      <w:r>
        <w:rPr>
          <w:sz w:val="28"/>
          <w:szCs w:val="28"/>
        </w:rPr>
        <w:t>Программа состоит из разделов, в которых представлены упражнения для проверки физических качеств:  силы, быстроты и выносливости. Кандидаты проверяются по трем упражнениям: подтягивание на перекладине, бег на 100 м., бег на 3000 м.</w:t>
      </w:r>
    </w:p>
    <w:p w:rsidR="0075497D" w:rsidRDefault="007C6F1E">
      <w:pPr>
        <w:ind w:firstLine="300"/>
        <w:jc w:val="center"/>
      </w:pPr>
      <w:r>
        <w:rPr>
          <w:b/>
          <w:sz w:val="28"/>
          <w:szCs w:val="28"/>
        </w:rPr>
        <w:lastRenderedPageBreak/>
        <w:t xml:space="preserve">Содержание экзаменационных упражнений: </w:t>
      </w:r>
    </w:p>
    <w:p w:rsidR="0075497D" w:rsidRDefault="007C6F1E">
      <w:pPr>
        <w:ind w:firstLine="600"/>
      </w:pPr>
      <w:r>
        <w:rPr>
          <w:b/>
          <w:sz w:val="28"/>
          <w:szCs w:val="28"/>
        </w:rPr>
        <w:t>1. Бег на 100 метров.</w:t>
      </w:r>
    </w:p>
    <w:p w:rsidR="0075497D" w:rsidRDefault="007C6F1E">
      <w:pPr>
        <w:ind w:firstLine="600"/>
        <w:jc w:val="both"/>
      </w:pPr>
      <w:r>
        <w:rPr>
          <w:sz w:val="28"/>
          <w:szCs w:val="28"/>
        </w:rPr>
        <w:t>Выполняется с высокого старта по беговой дорожке стадиона или ровной площадке с любыми покрытиями.</w:t>
      </w:r>
    </w:p>
    <w:p w:rsidR="0075497D" w:rsidRDefault="007C6F1E">
      <w:pPr>
        <w:ind w:firstLine="600"/>
      </w:pPr>
      <w:r>
        <w:rPr>
          <w:b/>
          <w:sz w:val="28"/>
          <w:szCs w:val="28"/>
        </w:rPr>
        <w:t>2. Подтягивание на перекладине.</w:t>
      </w:r>
    </w:p>
    <w:p w:rsidR="0075497D" w:rsidRDefault="007C6F1E">
      <w:pPr>
        <w:ind w:firstLine="600"/>
        <w:jc w:val="both"/>
      </w:pPr>
      <w:r>
        <w:rPr>
          <w:sz w:val="28"/>
          <w:szCs w:val="28"/>
        </w:rPr>
        <w:t>Вис хватом сверху; сгибая руки, подтянуться в вис на согнутых руках; разгибая руки, опуститься в вис на прямых руках. Положение виса на прямых руках фиксируется не менее 1-2 с; при подтягивании подбородок выше грифа перекладины. По окончании упражнения соскок выполняется под перекладину. Допускается незначительное сгибание и разведение ног. Запрещается выполнение рывковых и маховых движений.</w:t>
      </w:r>
    </w:p>
    <w:p w:rsidR="0075497D" w:rsidRDefault="007C6F1E">
      <w:pPr>
        <w:ind w:firstLine="600"/>
      </w:pPr>
      <w:r>
        <w:rPr>
          <w:b/>
          <w:sz w:val="28"/>
          <w:szCs w:val="28"/>
        </w:rPr>
        <w:t>3. Бег на 3 км.</w:t>
      </w:r>
    </w:p>
    <w:p w:rsidR="0075497D" w:rsidRDefault="007C6F1E">
      <w:pPr>
        <w:ind w:firstLine="600"/>
        <w:jc w:val="both"/>
      </w:pPr>
      <w:r>
        <w:rPr>
          <w:sz w:val="28"/>
          <w:szCs w:val="28"/>
        </w:rPr>
        <w:t>Проводится на любой местности, в том числе на стадионе, с общего старта.</w:t>
      </w:r>
    </w:p>
    <w:p w:rsidR="0075497D" w:rsidRDefault="007C6F1E">
      <w:pPr>
        <w:ind w:firstLine="300"/>
        <w:jc w:val="center"/>
      </w:pPr>
      <w:r>
        <w:rPr>
          <w:b/>
          <w:sz w:val="28"/>
          <w:szCs w:val="28"/>
        </w:rPr>
        <w:t>Нормативы кандидатам для сдачи экзамена по физической подготовке</w:t>
      </w:r>
      <w:r>
        <w:rPr>
          <w:rStyle w:val="a4"/>
          <w:b/>
          <w:sz w:val="28"/>
          <w:szCs w:val="28"/>
        </w:rPr>
        <w:footnoteReference w:id="10"/>
      </w:r>
      <w:r>
        <w:rPr>
          <w:b/>
          <w:sz w:val="28"/>
          <w:szCs w:val="28"/>
        </w:rPr>
        <w:t xml:space="preserve"> </w:t>
      </w:r>
    </w:p>
    <w:tbl>
      <w:tblPr>
        <w:tblW w:w="5965" w:type="dxa"/>
        <w:tblInd w:w="2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0"/>
        <w:gridCol w:w="2066"/>
        <w:gridCol w:w="1099"/>
        <w:gridCol w:w="1020"/>
        <w:gridCol w:w="1240"/>
      </w:tblGrid>
      <w:tr w:rsidR="0075497D">
        <w:trPr>
          <w:trHeight w:val="835"/>
        </w:trPr>
        <w:tc>
          <w:tcPr>
            <w:tcW w:w="54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p w:rsidR="0075497D" w:rsidRDefault="007C6F1E">
            <w:pPr>
              <w:jc w:val="center"/>
            </w:pPr>
            <w:r>
              <w:t>№</w:t>
            </w:r>
          </w:p>
          <w:p w:rsidR="0075497D" w:rsidRDefault="007C6F1E">
            <w:pPr>
              <w:jc w:val="center"/>
            </w:pPr>
            <w:r>
              <w:t>п/п</w:t>
            </w:r>
          </w:p>
        </w:tc>
        <w:tc>
          <w:tcPr>
            <w:tcW w:w="2066"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p w:rsidR="0075497D" w:rsidRDefault="007C6F1E">
            <w:pPr>
              <w:jc w:val="center"/>
            </w:pPr>
            <w:r>
              <w:t xml:space="preserve">Наименование </w:t>
            </w:r>
          </w:p>
          <w:p w:rsidR="0075497D" w:rsidRDefault="007C6F1E">
            <w:pPr>
              <w:jc w:val="center"/>
            </w:pPr>
            <w:r>
              <w:t>упражнения</w:t>
            </w:r>
          </w:p>
        </w:tc>
        <w:tc>
          <w:tcPr>
            <w:tcW w:w="10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t>«</w:t>
            </w:r>
            <w:proofErr w:type="spellStart"/>
            <w:r>
              <w:t>отл</w:t>
            </w:r>
            <w:proofErr w:type="spellEnd"/>
            <w:r>
              <w:t>»</w:t>
            </w:r>
          </w:p>
        </w:tc>
        <w:tc>
          <w:tcPr>
            <w:tcW w:w="10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5497D">
            <w:pPr>
              <w:jc w:val="center"/>
            </w:pPr>
          </w:p>
          <w:p w:rsidR="0075497D" w:rsidRDefault="007C6F1E">
            <w:pPr>
              <w:jc w:val="center"/>
            </w:pPr>
            <w:r>
              <w:t>«хор»</w:t>
            </w:r>
          </w:p>
          <w:p w:rsidR="0075497D" w:rsidRDefault="0075497D">
            <w:pPr>
              <w:jc w:val="center"/>
            </w:pPr>
          </w:p>
        </w:tc>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t>«удов»</w:t>
            </w:r>
          </w:p>
        </w:tc>
      </w:tr>
      <w:tr w:rsidR="0075497D">
        <w:tc>
          <w:tcPr>
            <w:tcW w:w="54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w:t>
            </w:r>
          </w:p>
        </w:tc>
        <w:tc>
          <w:tcPr>
            <w:tcW w:w="2066"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 xml:space="preserve">Бег на 100м </w:t>
            </w:r>
          </w:p>
          <w:p w:rsidR="0075497D" w:rsidRDefault="007C6F1E">
            <w:pPr>
              <w:jc w:val="center"/>
            </w:pPr>
            <w:r>
              <w:t>(сек)</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13.6</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14.2</w:t>
            </w:r>
          </w:p>
        </w:tc>
        <w:tc>
          <w:tcPr>
            <w:tcW w:w="124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14.8</w:t>
            </w:r>
          </w:p>
        </w:tc>
      </w:tr>
      <w:tr w:rsidR="0075497D">
        <w:tc>
          <w:tcPr>
            <w:tcW w:w="54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w:t>
            </w:r>
          </w:p>
        </w:tc>
        <w:tc>
          <w:tcPr>
            <w:tcW w:w="2066"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 xml:space="preserve">Подтягивание на </w:t>
            </w:r>
          </w:p>
          <w:p w:rsidR="0075497D" w:rsidRDefault="007C6F1E">
            <w:pPr>
              <w:jc w:val="center"/>
            </w:pPr>
            <w:r>
              <w:t>перекладине</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11</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9</w:t>
            </w:r>
          </w:p>
        </w:tc>
        <w:tc>
          <w:tcPr>
            <w:tcW w:w="124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7</w:t>
            </w:r>
          </w:p>
        </w:tc>
      </w:tr>
      <w:tr w:rsidR="0075497D">
        <w:trPr>
          <w:trHeight w:val="457"/>
        </w:trPr>
        <w:tc>
          <w:tcPr>
            <w:tcW w:w="54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w:t>
            </w:r>
          </w:p>
        </w:tc>
        <w:tc>
          <w:tcPr>
            <w:tcW w:w="2066"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Бег на 3 км</w:t>
            </w:r>
          </w:p>
          <w:p w:rsidR="0075497D" w:rsidRDefault="007C6F1E">
            <w:pPr>
              <w:jc w:val="center"/>
            </w:pPr>
            <w:r>
              <w:t>(мин., сек.)</w:t>
            </w:r>
          </w:p>
        </w:tc>
        <w:tc>
          <w:tcPr>
            <w:tcW w:w="1099"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12.00</w:t>
            </w:r>
          </w:p>
        </w:tc>
        <w:tc>
          <w:tcPr>
            <w:tcW w:w="102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12.45</w:t>
            </w:r>
          </w:p>
        </w:tc>
        <w:tc>
          <w:tcPr>
            <w:tcW w:w="1240"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13.30</w:t>
            </w:r>
          </w:p>
        </w:tc>
      </w:tr>
    </w:tbl>
    <w:p w:rsidR="0075497D" w:rsidRDefault="0075497D">
      <w:pPr>
        <w:ind w:firstLine="600"/>
        <w:jc w:val="both"/>
        <w:rPr>
          <w:sz w:val="28"/>
          <w:szCs w:val="28"/>
        </w:rPr>
      </w:pPr>
    </w:p>
    <w:p w:rsidR="0075497D" w:rsidRDefault="007C6F1E">
      <w:pPr>
        <w:ind w:firstLine="700"/>
        <w:jc w:val="both"/>
      </w:pPr>
      <w:r>
        <w:rPr>
          <w:sz w:val="28"/>
          <w:szCs w:val="28"/>
        </w:rPr>
        <w:t xml:space="preserve">Оценка физической подготовленности кандидата на поступление в </w:t>
      </w:r>
    </w:p>
    <w:p w:rsidR="0075497D" w:rsidRDefault="007C6F1E">
      <w:pPr>
        <w:jc w:val="both"/>
      </w:pPr>
      <w:r>
        <w:rPr>
          <w:sz w:val="28"/>
          <w:szCs w:val="28"/>
        </w:rPr>
        <w:t>военно-учебное заведение слагается из оценок, полученных им за выполнение всех назначенных для проверки упражнений, и определяется:</w:t>
      </w:r>
    </w:p>
    <w:p w:rsidR="0075497D" w:rsidRDefault="007C6F1E">
      <w:pPr>
        <w:ind w:firstLine="700"/>
        <w:jc w:val="both"/>
      </w:pPr>
      <w:r>
        <w:rPr>
          <w:b/>
          <w:sz w:val="28"/>
          <w:szCs w:val="28"/>
        </w:rPr>
        <w:t xml:space="preserve">«отлично» </w:t>
      </w:r>
      <w:r>
        <w:rPr>
          <w:sz w:val="28"/>
          <w:szCs w:val="28"/>
        </w:rPr>
        <w:t>–</w:t>
      </w:r>
      <w:r>
        <w:rPr>
          <w:b/>
          <w:sz w:val="28"/>
          <w:szCs w:val="28"/>
        </w:rPr>
        <w:t xml:space="preserve"> </w:t>
      </w:r>
      <w:r>
        <w:rPr>
          <w:sz w:val="28"/>
          <w:szCs w:val="28"/>
        </w:rPr>
        <w:t>если более половины оценок «отлично», а остальные «хорошо»;</w:t>
      </w:r>
    </w:p>
    <w:p w:rsidR="0075497D" w:rsidRDefault="007C6F1E">
      <w:pPr>
        <w:ind w:firstLine="700"/>
        <w:jc w:val="both"/>
      </w:pPr>
      <w:r>
        <w:rPr>
          <w:b/>
          <w:sz w:val="28"/>
          <w:szCs w:val="28"/>
        </w:rPr>
        <w:t>«хорошо»</w:t>
      </w:r>
      <w:r>
        <w:rPr>
          <w:sz w:val="28"/>
          <w:szCs w:val="28"/>
        </w:rPr>
        <w:t xml:space="preserve"> – если более половины оценок «хорошо», а остальные «удовлетворительно»;</w:t>
      </w:r>
    </w:p>
    <w:p w:rsidR="0075497D" w:rsidRDefault="007C6F1E">
      <w:pPr>
        <w:ind w:firstLine="700"/>
        <w:jc w:val="both"/>
      </w:pPr>
      <w:r>
        <w:rPr>
          <w:b/>
          <w:sz w:val="28"/>
          <w:szCs w:val="28"/>
        </w:rPr>
        <w:t xml:space="preserve">«удовлетворительно» </w:t>
      </w:r>
      <w:r>
        <w:rPr>
          <w:sz w:val="28"/>
          <w:szCs w:val="28"/>
        </w:rPr>
        <w:t>–</w:t>
      </w:r>
      <w:r>
        <w:rPr>
          <w:b/>
          <w:sz w:val="28"/>
          <w:szCs w:val="28"/>
        </w:rPr>
        <w:t xml:space="preserve"> </w:t>
      </w:r>
      <w:r>
        <w:rPr>
          <w:sz w:val="28"/>
          <w:szCs w:val="28"/>
        </w:rPr>
        <w:t>если более половины оценок «удовлетворительно» при отсутствии неудовлетворительных оценок, или если одна оценка «неудовлетворительно» при наличии не менее одной оценки не ниже «хорошо».</w:t>
      </w:r>
    </w:p>
    <w:p w:rsidR="0075497D" w:rsidRDefault="007C6F1E">
      <w:pPr>
        <w:ind w:firstLine="700"/>
        <w:jc w:val="both"/>
      </w:pPr>
      <w:r>
        <w:rPr>
          <w:sz w:val="28"/>
          <w:szCs w:val="28"/>
        </w:rPr>
        <w:t>Кандидаты на поступление в военно-учебное заведение выполняют упражнения в спортивной форме.</w:t>
      </w:r>
    </w:p>
    <w:p w:rsidR="0075497D" w:rsidRDefault="007C6F1E">
      <w:pPr>
        <w:ind w:firstLine="700"/>
        <w:jc w:val="both"/>
      </w:pPr>
      <w:r>
        <w:rPr>
          <w:sz w:val="28"/>
          <w:szCs w:val="28"/>
        </w:rPr>
        <w:t>Для выполнения каждого упражнения дается одна попытка.</w:t>
      </w:r>
    </w:p>
    <w:p w:rsidR="0075497D" w:rsidRDefault="007C6F1E">
      <w:pPr>
        <w:ind w:firstLine="700"/>
        <w:jc w:val="both"/>
      </w:pPr>
      <w:r>
        <w:rPr>
          <w:sz w:val="28"/>
          <w:szCs w:val="28"/>
        </w:rPr>
        <w:t>При невозможности выполнения какого – либо экзаменационного упражнения кандидат на поступление оценивается по этому упражнению  «неудовлетворительно».</w:t>
      </w:r>
    </w:p>
    <w:p w:rsidR="0075497D" w:rsidRDefault="007C6F1E">
      <w:pPr>
        <w:ind w:firstLine="700"/>
        <w:jc w:val="both"/>
      </w:pPr>
      <w:r>
        <w:rPr>
          <w:sz w:val="28"/>
          <w:szCs w:val="28"/>
        </w:rPr>
        <w:t xml:space="preserve">При освобождении кандидата на поступление от выполнения упражнения на выносливость общая оценка физической подготовленности </w:t>
      </w:r>
      <w:r>
        <w:rPr>
          <w:sz w:val="28"/>
          <w:szCs w:val="28"/>
        </w:rPr>
        <w:lastRenderedPageBreak/>
        <w:t>выставляется не выше «удовлетворительно» при наличии положительных оценок по другим упражнениям и не менее одной оценки не ниже «хорошо».</w:t>
      </w:r>
    </w:p>
    <w:p w:rsidR="0075497D" w:rsidRDefault="007C6F1E">
      <w:pPr>
        <w:ind w:firstLine="700"/>
        <w:jc w:val="both"/>
      </w:pPr>
      <w:r>
        <w:rPr>
          <w:sz w:val="28"/>
          <w:szCs w:val="28"/>
        </w:rPr>
        <w:t>Для конкурсной сравнимости результатов оценка физической подготовленности кандидата производится по сто балльной шкале. Для этого используется</w:t>
      </w:r>
      <w:r>
        <w:rPr>
          <w:bCs/>
          <w:sz w:val="28"/>
          <w:szCs w:val="28"/>
        </w:rPr>
        <w:t xml:space="preserve"> таблица перевода оценок по физической</w:t>
      </w:r>
      <w:r>
        <w:rPr>
          <w:sz w:val="28"/>
          <w:szCs w:val="28"/>
        </w:rPr>
        <w:t xml:space="preserve"> </w:t>
      </w:r>
      <w:r>
        <w:rPr>
          <w:bCs/>
          <w:sz w:val="28"/>
          <w:szCs w:val="28"/>
        </w:rPr>
        <w:t>подготовке</w:t>
      </w:r>
      <w:r>
        <w:rPr>
          <w:sz w:val="28"/>
          <w:szCs w:val="28"/>
        </w:rPr>
        <w:t xml:space="preserve"> в сто балльную шкалу.</w:t>
      </w:r>
    </w:p>
    <w:p w:rsidR="0075497D" w:rsidRDefault="007C6F1E">
      <w:pPr>
        <w:ind w:firstLine="700"/>
        <w:jc w:val="both"/>
      </w:pPr>
      <w:r>
        <w:rPr>
          <w:sz w:val="28"/>
          <w:szCs w:val="28"/>
        </w:rPr>
        <w:t>Минимальное количество баллов, подтверждающее успешное прохождение экзамена – 30.</w:t>
      </w:r>
    </w:p>
    <w:p w:rsidR="0075497D" w:rsidRDefault="007C6F1E">
      <w:pPr>
        <w:ind w:firstLine="700"/>
        <w:jc w:val="both"/>
      </w:pPr>
      <w:r>
        <w:rPr>
          <w:sz w:val="28"/>
          <w:szCs w:val="28"/>
        </w:rPr>
        <w:t xml:space="preserve">Общее количество баллов кандидата за экзамен, подтверждающее успешное прохождение экзамена, слагается из количества баллов, полученных им за выполнение всех упражнений при условии выполнения минимального порогового уровня (набора минимального количества баллов, соответствующего оценке «удовлетворительно») в каждом упражнении. </w:t>
      </w:r>
      <w:r>
        <w:rPr>
          <w:sz w:val="28"/>
          <w:szCs w:val="28"/>
        </w:rPr>
        <w:tab/>
        <w:t>Допускается невыполнение минимального порогового уровня по одному упражнению при условии набора минимального количества баллов, соответствующего оценке «хорошо» по любому другому упражнению. В этом случае общее количество баллов кандидата за экзамен выставляется не более 30.</w:t>
      </w:r>
    </w:p>
    <w:p w:rsidR="0075497D" w:rsidRDefault="007C6F1E">
      <w:pPr>
        <w:ind w:firstLine="700"/>
        <w:jc w:val="both"/>
      </w:pPr>
      <w:r>
        <w:rPr>
          <w:sz w:val="28"/>
          <w:szCs w:val="28"/>
        </w:rPr>
        <w:t>При освобождении кандидата на поступление от выполнения упражнения на выносливость общее количество баллов физической подготовленности выставляется не более 30.</w:t>
      </w:r>
    </w:p>
    <w:p w:rsidR="0075497D" w:rsidRDefault="0075497D">
      <w:pPr>
        <w:ind w:firstLine="700"/>
        <w:jc w:val="center"/>
        <w:rPr>
          <w:bCs/>
          <w:sz w:val="28"/>
          <w:szCs w:val="28"/>
        </w:rPr>
      </w:pPr>
    </w:p>
    <w:p w:rsidR="0075497D" w:rsidRDefault="007C6F1E">
      <w:pPr>
        <w:ind w:firstLine="700"/>
        <w:jc w:val="center"/>
      </w:pPr>
      <w:r>
        <w:rPr>
          <w:bCs/>
          <w:sz w:val="28"/>
          <w:szCs w:val="28"/>
        </w:rPr>
        <w:t>Таблица</w:t>
      </w:r>
    </w:p>
    <w:p w:rsidR="0075497D" w:rsidRDefault="007C6F1E">
      <w:pPr>
        <w:ind w:firstLine="700"/>
        <w:jc w:val="center"/>
      </w:pPr>
      <w:r>
        <w:rPr>
          <w:bCs/>
          <w:sz w:val="28"/>
          <w:szCs w:val="28"/>
        </w:rPr>
        <w:t>перевода оценок по физической</w:t>
      </w:r>
      <w:r>
        <w:rPr>
          <w:sz w:val="28"/>
          <w:szCs w:val="28"/>
        </w:rPr>
        <w:t xml:space="preserve"> </w:t>
      </w:r>
      <w:r>
        <w:rPr>
          <w:bCs/>
          <w:sz w:val="28"/>
          <w:szCs w:val="28"/>
        </w:rPr>
        <w:t>подготовке</w:t>
      </w:r>
      <w:r>
        <w:rPr>
          <w:sz w:val="28"/>
          <w:szCs w:val="28"/>
        </w:rPr>
        <w:t xml:space="preserve"> в сто балльную шкалу.</w:t>
      </w:r>
    </w:p>
    <w:tbl>
      <w:tblPr>
        <w:tblW w:w="4783" w:type="dxa"/>
        <w:tblInd w:w="2800" w:type="dxa"/>
        <w:tblBorders>
          <w:top w:val="single" w:sz="4" w:space="0" w:color="000000"/>
          <w:left w:val="single" w:sz="4" w:space="0" w:color="000000"/>
          <w:bottom w:val="single" w:sz="4" w:space="0" w:color="000000"/>
          <w:right w:val="single" w:sz="12" w:space="0" w:color="000000"/>
          <w:insideH w:val="single" w:sz="4" w:space="0" w:color="000000"/>
          <w:insideV w:val="single" w:sz="12" w:space="0" w:color="000000"/>
        </w:tblBorders>
        <w:tblLook w:val="01E0" w:firstRow="1" w:lastRow="1" w:firstColumn="1" w:lastColumn="1" w:noHBand="0" w:noVBand="0"/>
      </w:tblPr>
      <w:tblGrid>
        <w:gridCol w:w="506"/>
        <w:gridCol w:w="506"/>
        <w:gridCol w:w="636"/>
        <w:gridCol w:w="514"/>
        <w:gridCol w:w="512"/>
        <w:gridCol w:w="511"/>
        <w:gridCol w:w="506"/>
        <w:gridCol w:w="506"/>
        <w:gridCol w:w="756"/>
      </w:tblGrid>
      <w:tr w:rsidR="0075497D">
        <w:trPr>
          <w:tblHeader/>
        </w:trPr>
        <w:tc>
          <w:tcPr>
            <w:tcW w:w="1593" w:type="dxa"/>
            <w:gridSpan w:val="3"/>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 xml:space="preserve">Бег на 100м </w:t>
            </w:r>
          </w:p>
          <w:p w:rsidR="0075497D" w:rsidRDefault="0075497D">
            <w:pPr>
              <w:jc w:val="center"/>
            </w:pPr>
          </w:p>
        </w:tc>
        <w:tc>
          <w:tcPr>
            <w:tcW w:w="1599" w:type="dxa"/>
            <w:gridSpan w:val="3"/>
            <w:tcBorders>
              <w:top w:val="single" w:sz="4" w:space="0" w:color="000000"/>
              <w:left w:val="single" w:sz="12" w:space="0" w:color="000000"/>
              <w:bottom w:val="single" w:sz="4" w:space="0" w:color="000000"/>
              <w:right w:val="single" w:sz="12" w:space="0" w:color="000000"/>
            </w:tcBorders>
            <w:shd w:val="clear" w:color="auto" w:fill="auto"/>
          </w:tcPr>
          <w:p w:rsidR="0075497D" w:rsidRDefault="007C6F1E">
            <w:pPr>
              <w:jc w:val="center"/>
            </w:pPr>
            <w:r>
              <w:rPr>
                <w:sz w:val="22"/>
                <w:szCs w:val="22"/>
              </w:rPr>
              <w:t xml:space="preserve">Подтягивание на </w:t>
            </w:r>
          </w:p>
          <w:p w:rsidR="0075497D" w:rsidRDefault="007C6F1E">
            <w:pPr>
              <w:jc w:val="center"/>
            </w:pPr>
            <w:r>
              <w:rPr>
                <w:sz w:val="22"/>
                <w:szCs w:val="22"/>
              </w:rPr>
              <w:t>перекладине</w:t>
            </w:r>
          </w:p>
        </w:tc>
        <w:tc>
          <w:tcPr>
            <w:tcW w:w="1590" w:type="dxa"/>
            <w:gridSpan w:val="3"/>
            <w:tcBorders>
              <w:top w:val="single" w:sz="4" w:space="0" w:color="000000"/>
              <w:left w:val="single" w:sz="12" w:space="0" w:color="000000"/>
              <w:bottom w:val="single" w:sz="4" w:space="0" w:color="000000"/>
              <w:right w:val="single" w:sz="4" w:space="0" w:color="000000"/>
            </w:tcBorders>
            <w:shd w:val="clear" w:color="auto" w:fill="auto"/>
          </w:tcPr>
          <w:p w:rsidR="0075497D" w:rsidRDefault="007C6F1E">
            <w:pPr>
              <w:jc w:val="center"/>
            </w:pPr>
            <w:r>
              <w:t>Бег на 3 км</w:t>
            </w:r>
          </w:p>
          <w:p w:rsidR="0075497D" w:rsidRDefault="0075497D">
            <w:pPr>
              <w:jc w:val="center"/>
            </w:pPr>
          </w:p>
        </w:tc>
      </w:tr>
      <w:tr w:rsidR="0075497D">
        <w:trPr>
          <w:cantSplit/>
          <w:trHeight w:hRule="exact" w:val="1536"/>
          <w:tblHeader/>
        </w:trPr>
        <w:tc>
          <w:tcPr>
            <w:tcW w:w="53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Оценка</w:t>
            </w:r>
          </w:p>
        </w:tc>
        <w:tc>
          <w:tcPr>
            <w:tcW w:w="53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Балл</w:t>
            </w:r>
          </w:p>
        </w:tc>
        <w:tc>
          <w:tcPr>
            <w:tcW w:w="536" w:type="dxa"/>
            <w:tcBorders>
              <w:top w:val="single" w:sz="4" w:space="0" w:color="000000"/>
              <w:left w:val="single" w:sz="4" w:space="0" w:color="000000"/>
              <w:bottom w:val="single" w:sz="4" w:space="0" w:color="000000"/>
              <w:right w:val="single" w:sz="12" w:space="0" w:color="000000"/>
            </w:tcBorders>
            <w:shd w:val="clear" w:color="auto" w:fill="auto"/>
            <w:textDirection w:val="btLr"/>
            <w:vAlign w:val="center"/>
          </w:tcPr>
          <w:p w:rsidR="0075497D" w:rsidRDefault="007C6F1E">
            <w:pPr>
              <w:ind w:left="113" w:right="113"/>
              <w:jc w:val="center"/>
            </w:pPr>
            <w:r>
              <w:t>Секунды</w:t>
            </w:r>
          </w:p>
        </w:tc>
        <w:tc>
          <w:tcPr>
            <w:tcW w:w="530" w:type="dxa"/>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Оценка</w:t>
            </w:r>
          </w:p>
        </w:tc>
        <w:tc>
          <w:tcPr>
            <w:tcW w:w="5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Балл</w:t>
            </w:r>
          </w:p>
        </w:tc>
        <w:tc>
          <w:tcPr>
            <w:tcW w:w="537" w:type="dxa"/>
            <w:tcBorders>
              <w:top w:val="single" w:sz="4" w:space="0" w:color="000000"/>
              <w:left w:val="single" w:sz="4" w:space="0" w:color="000000"/>
              <w:bottom w:val="single" w:sz="4" w:space="0" w:color="000000"/>
              <w:right w:val="single" w:sz="12" w:space="0" w:color="000000"/>
            </w:tcBorders>
            <w:shd w:val="clear" w:color="auto" w:fill="auto"/>
            <w:textDirection w:val="btLr"/>
            <w:vAlign w:val="center"/>
          </w:tcPr>
          <w:p w:rsidR="0075497D" w:rsidRDefault="007C6F1E">
            <w:pPr>
              <w:ind w:left="113" w:right="113"/>
              <w:jc w:val="center"/>
            </w:pPr>
            <w:r>
              <w:t>Кол-во раз</w:t>
            </w:r>
          </w:p>
        </w:tc>
        <w:tc>
          <w:tcPr>
            <w:tcW w:w="530" w:type="dxa"/>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Оценка</w:t>
            </w:r>
          </w:p>
        </w:tc>
        <w:tc>
          <w:tcPr>
            <w:tcW w:w="5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Балл</w:t>
            </w:r>
          </w:p>
        </w:tc>
        <w:tc>
          <w:tcPr>
            <w:tcW w:w="52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proofErr w:type="spellStart"/>
            <w:r>
              <w:t>Мин.,сек</w:t>
            </w:r>
            <w:proofErr w:type="spellEnd"/>
            <w:r>
              <w:t>.</w:t>
            </w:r>
          </w:p>
        </w:tc>
      </w:tr>
      <w:tr w:rsidR="0075497D">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Отлично</w:t>
            </w: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33</w:t>
            </w:r>
          </w:p>
        </w:tc>
        <w:tc>
          <w:tcPr>
            <w:tcW w:w="536"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13.3</w:t>
            </w:r>
          </w:p>
        </w:tc>
        <w:tc>
          <w:tcPr>
            <w:tcW w:w="530" w:type="dxa"/>
            <w:vMerge w:val="restart"/>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Отлично</w:t>
            </w:r>
          </w:p>
        </w:tc>
        <w:tc>
          <w:tcPr>
            <w:tcW w:w="53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33</w:t>
            </w:r>
          </w:p>
        </w:tc>
        <w:tc>
          <w:tcPr>
            <w:tcW w:w="537"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13</w:t>
            </w:r>
          </w:p>
        </w:tc>
        <w:tc>
          <w:tcPr>
            <w:tcW w:w="530" w:type="dxa"/>
            <w:vMerge w:val="restart"/>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Отлично</w:t>
            </w: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34</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11.36</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6"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33</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11.40</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31</w:t>
            </w:r>
          </w:p>
        </w:tc>
        <w:tc>
          <w:tcPr>
            <w:tcW w:w="536"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13.4</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32</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11.44</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6"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30</w:t>
            </w:r>
          </w:p>
        </w:tc>
        <w:tc>
          <w:tcPr>
            <w:tcW w:w="537"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12</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31</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11.48</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29</w:t>
            </w:r>
          </w:p>
        </w:tc>
        <w:tc>
          <w:tcPr>
            <w:tcW w:w="536"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13.5</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30</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11.52</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6"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26</w:t>
            </w:r>
          </w:p>
        </w:tc>
        <w:tc>
          <w:tcPr>
            <w:tcW w:w="537"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11</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29</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11.56</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26</w:t>
            </w:r>
          </w:p>
        </w:tc>
        <w:tc>
          <w:tcPr>
            <w:tcW w:w="536" w:type="dxa"/>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13.6</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28</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12.00</w:t>
            </w:r>
          </w:p>
        </w:tc>
      </w:tr>
      <w:tr w:rsidR="0075497D">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Хорошо</w:t>
            </w: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25</w:t>
            </w:r>
          </w:p>
        </w:tc>
        <w:tc>
          <w:tcPr>
            <w:tcW w:w="536"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13.7</w:t>
            </w:r>
          </w:p>
        </w:tc>
        <w:tc>
          <w:tcPr>
            <w:tcW w:w="530" w:type="dxa"/>
            <w:vMerge w:val="restart"/>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Хорошо</w:t>
            </w:r>
          </w:p>
        </w:tc>
        <w:tc>
          <w:tcPr>
            <w:tcW w:w="53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25</w:t>
            </w:r>
          </w:p>
        </w:tc>
        <w:tc>
          <w:tcPr>
            <w:tcW w:w="537"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10</w:t>
            </w:r>
          </w:p>
        </w:tc>
        <w:tc>
          <w:tcPr>
            <w:tcW w:w="530" w:type="dxa"/>
            <w:vMerge w:val="restart"/>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Хорошо</w:t>
            </w: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27</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12.04</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6"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26</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12.08</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23</w:t>
            </w:r>
          </w:p>
        </w:tc>
        <w:tc>
          <w:tcPr>
            <w:tcW w:w="536"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13.8</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25</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12.12</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6"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24</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12.16</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22</w:t>
            </w:r>
          </w:p>
        </w:tc>
        <w:tc>
          <w:tcPr>
            <w:tcW w:w="536"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13.9</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23</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12.20</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6"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17</w:t>
            </w:r>
          </w:p>
        </w:tc>
        <w:tc>
          <w:tcPr>
            <w:tcW w:w="537"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9</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22</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12.24</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20</w:t>
            </w:r>
          </w:p>
        </w:tc>
        <w:tc>
          <w:tcPr>
            <w:tcW w:w="536"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14.0</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21</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12.28</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6"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20</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12.32</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18</w:t>
            </w:r>
          </w:p>
        </w:tc>
        <w:tc>
          <w:tcPr>
            <w:tcW w:w="536"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14.1</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19</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12.36</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6"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18</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12.40</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16</w:t>
            </w:r>
          </w:p>
        </w:tc>
        <w:tc>
          <w:tcPr>
            <w:tcW w:w="536" w:type="dxa"/>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14.2</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17</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12.45</w:t>
            </w:r>
          </w:p>
        </w:tc>
      </w:tr>
      <w:tr w:rsidR="0075497D">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proofErr w:type="spellStart"/>
            <w:r>
              <w:t>Удовлетв</w:t>
            </w:r>
            <w:proofErr w:type="spellEnd"/>
            <w:r>
              <w:t>.</w:t>
            </w:r>
          </w:p>
        </w:tc>
        <w:tc>
          <w:tcPr>
            <w:tcW w:w="531"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15</w:t>
            </w:r>
          </w:p>
        </w:tc>
        <w:tc>
          <w:tcPr>
            <w:tcW w:w="536"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r>
              <w:t>14.3</w:t>
            </w:r>
          </w:p>
        </w:tc>
        <w:tc>
          <w:tcPr>
            <w:tcW w:w="530" w:type="dxa"/>
            <w:vMerge w:val="restart"/>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proofErr w:type="spellStart"/>
            <w:r>
              <w:t>Удовлетв</w:t>
            </w:r>
            <w:proofErr w:type="spellEnd"/>
            <w:r>
              <w:t>.</w:t>
            </w:r>
          </w:p>
        </w:tc>
        <w:tc>
          <w:tcPr>
            <w:tcW w:w="53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16</w:t>
            </w:r>
          </w:p>
        </w:tc>
        <w:tc>
          <w:tcPr>
            <w:tcW w:w="537"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8</w:t>
            </w:r>
          </w:p>
        </w:tc>
        <w:tc>
          <w:tcPr>
            <w:tcW w:w="530" w:type="dxa"/>
            <w:vMerge w:val="restart"/>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proofErr w:type="spellStart"/>
            <w:r>
              <w:t>Удовлетв</w:t>
            </w:r>
            <w:proofErr w:type="spellEnd"/>
            <w:r>
              <w:t>.</w:t>
            </w: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16</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12.52</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5497D">
            <w:pPr>
              <w:ind w:left="113" w:right="113"/>
              <w:jc w:val="center"/>
            </w:pPr>
          </w:p>
        </w:tc>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6"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5497D">
            <w:pPr>
              <w:ind w:left="113" w:right="113"/>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5497D">
            <w:pPr>
              <w:ind w:left="113" w:right="113"/>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15</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13.00</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5497D">
            <w:pPr>
              <w:ind w:left="113" w:right="113"/>
              <w:jc w:val="center"/>
            </w:pPr>
          </w:p>
        </w:tc>
        <w:tc>
          <w:tcPr>
            <w:tcW w:w="53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14</w:t>
            </w:r>
          </w:p>
        </w:tc>
        <w:tc>
          <w:tcPr>
            <w:tcW w:w="536" w:type="dxa"/>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r>
              <w:t>14.4</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5497D">
            <w:pPr>
              <w:ind w:left="113" w:right="113"/>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5497D">
            <w:pPr>
              <w:ind w:left="113" w:right="113"/>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14</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13.06</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5497D">
            <w:pPr>
              <w:ind w:left="113" w:right="113"/>
              <w:jc w:val="center"/>
            </w:pPr>
          </w:p>
        </w:tc>
        <w:tc>
          <w:tcPr>
            <w:tcW w:w="53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w:t>
            </w:r>
          </w:p>
        </w:tc>
        <w:tc>
          <w:tcPr>
            <w:tcW w:w="536" w:type="dxa"/>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r>
              <w:t>14.5</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5497D">
            <w:pPr>
              <w:ind w:left="113" w:right="113"/>
              <w:jc w:val="center"/>
            </w:pPr>
          </w:p>
        </w:tc>
        <w:tc>
          <w:tcPr>
            <w:tcW w:w="53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10</w:t>
            </w:r>
          </w:p>
        </w:tc>
        <w:tc>
          <w:tcPr>
            <w:tcW w:w="537" w:type="dxa"/>
            <w:vMerge w:val="restart"/>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7</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5497D">
            <w:pPr>
              <w:ind w:left="113" w:right="113"/>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13.12</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w:t>
            </w:r>
          </w:p>
        </w:tc>
        <w:tc>
          <w:tcPr>
            <w:tcW w:w="536" w:type="dxa"/>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r>
              <w:t>14.6</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12</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13.18</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11</w:t>
            </w:r>
          </w:p>
        </w:tc>
        <w:tc>
          <w:tcPr>
            <w:tcW w:w="536" w:type="dxa"/>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r>
              <w:t>14.7</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11</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13.24</w:t>
            </w:r>
          </w:p>
        </w:tc>
      </w:tr>
      <w:tr w:rsidR="0075497D">
        <w:tc>
          <w:tcPr>
            <w:tcW w:w="531"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10</w:t>
            </w:r>
          </w:p>
        </w:tc>
        <w:tc>
          <w:tcPr>
            <w:tcW w:w="536" w:type="dxa"/>
            <w:tcBorders>
              <w:top w:val="single" w:sz="4" w:space="0" w:color="000000"/>
              <w:left w:val="single" w:sz="4" w:space="0" w:color="000000"/>
              <w:bottom w:val="single" w:sz="4" w:space="0" w:color="000000"/>
              <w:right w:val="single" w:sz="12" w:space="0" w:color="000000"/>
            </w:tcBorders>
            <w:shd w:val="clear" w:color="auto" w:fill="auto"/>
          </w:tcPr>
          <w:p w:rsidR="0075497D" w:rsidRDefault="007C6F1E">
            <w:pPr>
              <w:jc w:val="center"/>
            </w:pPr>
            <w:r>
              <w:t>14.8</w:t>
            </w: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vMerge/>
            <w:tcBorders>
              <w:top w:val="single" w:sz="4" w:space="0" w:color="000000"/>
              <w:left w:val="single" w:sz="4" w:space="0" w:color="000000"/>
              <w:bottom w:val="single" w:sz="4" w:space="0" w:color="000000"/>
              <w:right w:val="single" w:sz="4" w:space="0" w:color="000000"/>
            </w:tcBorders>
            <w:shd w:val="clear" w:color="auto" w:fill="auto"/>
          </w:tcPr>
          <w:p w:rsidR="0075497D" w:rsidRDefault="0075497D">
            <w:pPr>
              <w:jc w:val="center"/>
            </w:pPr>
          </w:p>
        </w:tc>
        <w:tc>
          <w:tcPr>
            <w:tcW w:w="537" w:type="dxa"/>
            <w:vMerge/>
            <w:tcBorders>
              <w:top w:val="single" w:sz="4" w:space="0" w:color="000000"/>
              <w:left w:val="single" w:sz="4" w:space="0" w:color="000000"/>
              <w:bottom w:val="single" w:sz="4" w:space="0" w:color="000000"/>
              <w:right w:val="single" w:sz="12" w:space="0" w:color="000000"/>
            </w:tcBorders>
            <w:shd w:val="clear" w:color="auto" w:fill="auto"/>
          </w:tcPr>
          <w:p w:rsidR="0075497D" w:rsidRDefault="0075497D">
            <w:pPr>
              <w:jc w:val="center"/>
            </w:pPr>
          </w:p>
        </w:tc>
        <w:tc>
          <w:tcPr>
            <w:tcW w:w="530" w:type="dxa"/>
            <w:vMerge/>
            <w:tcBorders>
              <w:top w:val="single" w:sz="4" w:space="0" w:color="000000"/>
              <w:left w:val="single" w:sz="12" w:space="0" w:color="000000"/>
              <w:bottom w:val="single" w:sz="4" w:space="0" w:color="000000"/>
              <w:right w:val="single" w:sz="4" w:space="0" w:color="000000"/>
            </w:tcBorders>
            <w:shd w:val="clear" w:color="auto" w:fill="auto"/>
          </w:tcPr>
          <w:p w:rsidR="0075497D" w:rsidRDefault="0075497D">
            <w:pPr>
              <w:jc w:val="center"/>
            </w:pPr>
          </w:p>
        </w:tc>
        <w:tc>
          <w:tcPr>
            <w:tcW w:w="532"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10</w:t>
            </w:r>
          </w:p>
        </w:tc>
        <w:tc>
          <w:tcPr>
            <w:tcW w:w="523"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jc w:val="center"/>
            </w:pPr>
            <w:r>
              <w:t>13.30</w:t>
            </w:r>
          </w:p>
        </w:tc>
      </w:tr>
      <w:tr w:rsidR="0075497D">
        <w:trPr>
          <w:cantSplit/>
          <w:trHeight w:hRule="exact" w:val="1670"/>
        </w:trPr>
        <w:tc>
          <w:tcPr>
            <w:tcW w:w="531"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proofErr w:type="spellStart"/>
            <w:r>
              <w:t>Неудовл</w:t>
            </w:r>
            <w:proofErr w:type="spellEnd"/>
            <w:r>
              <w:t>.</w:t>
            </w:r>
          </w:p>
        </w:tc>
        <w:tc>
          <w:tcPr>
            <w:tcW w:w="5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t>3</w:t>
            </w:r>
          </w:p>
        </w:tc>
        <w:tc>
          <w:tcPr>
            <w:tcW w:w="536" w:type="dxa"/>
            <w:tcBorders>
              <w:top w:val="single" w:sz="4" w:space="0" w:color="000000"/>
              <w:left w:val="single" w:sz="4" w:space="0" w:color="000000"/>
              <w:bottom w:val="single" w:sz="4" w:space="0" w:color="000000"/>
              <w:right w:val="single" w:sz="12" w:space="0" w:color="000000"/>
            </w:tcBorders>
            <w:shd w:val="clear" w:color="auto" w:fill="auto"/>
            <w:textDirection w:val="btLr"/>
            <w:vAlign w:val="center"/>
          </w:tcPr>
          <w:p w:rsidR="0075497D" w:rsidRDefault="007C6F1E">
            <w:pPr>
              <w:ind w:left="113" w:right="113"/>
              <w:jc w:val="center"/>
            </w:pPr>
            <w:r>
              <w:t>14.9 и более</w:t>
            </w:r>
          </w:p>
        </w:tc>
        <w:tc>
          <w:tcPr>
            <w:tcW w:w="530" w:type="dxa"/>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proofErr w:type="spellStart"/>
            <w:r>
              <w:t>Неудовл</w:t>
            </w:r>
            <w:proofErr w:type="spellEnd"/>
            <w:r>
              <w:t>.</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t>4</w:t>
            </w:r>
          </w:p>
        </w:tc>
        <w:tc>
          <w:tcPr>
            <w:tcW w:w="537" w:type="dxa"/>
            <w:tcBorders>
              <w:top w:val="single" w:sz="4" w:space="0" w:color="000000"/>
              <w:left w:val="single" w:sz="4" w:space="0" w:color="000000"/>
              <w:bottom w:val="single" w:sz="4" w:space="0" w:color="000000"/>
              <w:right w:val="single" w:sz="12" w:space="0" w:color="000000"/>
            </w:tcBorders>
            <w:shd w:val="clear" w:color="auto" w:fill="auto"/>
            <w:textDirection w:val="btLr"/>
            <w:vAlign w:val="center"/>
          </w:tcPr>
          <w:p w:rsidR="0075497D" w:rsidRDefault="007C6F1E">
            <w:pPr>
              <w:ind w:left="113" w:right="113"/>
              <w:jc w:val="center"/>
            </w:pPr>
            <w:r>
              <w:t>6 и менее</w:t>
            </w:r>
          </w:p>
        </w:tc>
        <w:tc>
          <w:tcPr>
            <w:tcW w:w="530" w:type="dxa"/>
            <w:tcBorders>
              <w:top w:val="single" w:sz="4" w:space="0" w:color="000000"/>
              <w:left w:val="single" w:sz="12"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proofErr w:type="spellStart"/>
            <w:r>
              <w:t>Неудовл</w:t>
            </w:r>
            <w:proofErr w:type="spellEnd"/>
            <w:r>
              <w:t>.</w:t>
            </w:r>
          </w:p>
        </w:tc>
        <w:tc>
          <w:tcPr>
            <w:tcW w:w="532"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t>4</w:t>
            </w:r>
          </w:p>
        </w:tc>
        <w:tc>
          <w:tcPr>
            <w:tcW w:w="52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75497D" w:rsidRDefault="007C6F1E">
            <w:pPr>
              <w:ind w:left="113" w:right="113"/>
              <w:jc w:val="center"/>
            </w:pPr>
            <w:r>
              <w:t>13.31 и более</w:t>
            </w:r>
          </w:p>
        </w:tc>
      </w:tr>
    </w:tbl>
    <w:p w:rsidR="0075497D" w:rsidRDefault="0075497D">
      <w:pPr>
        <w:ind w:firstLine="500"/>
        <w:rPr>
          <w:b/>
          <w:sz w:val="28"/>
          <w:szCs w:val="28"/>
        </w:rPr>
      </w:pPr>
    </w:p>
    <w:p w:rsidR="0075497D" w:rsidRDefault="007C6F1E">
      <w:pPr>
        <w:ind w:firstLine="500"/>
        <w:jc w:val="center"/>
      </w:pPr>
      <w:r>
        <w:rPr>
          <w:b/>
          <w:sz w:val="28"/>
          <w:szCs w:val="28"/>
        </w:rPr>
        <w:t>ПРОГРАММА ДОПОЛНИТЕЛЬНОГО ВСТУПИТЕЛЬНОГО ИСПЫТАНИЯ  (ВСТУПИТЕЛЬНОГО ИСПЫТАНИЯ, ПРОВОДИМОГО ВОЕННЫМ ИНСТИТУТОМ  САМОСТОЯТЕЛЬНО)</w:t>
      </w:r>
    </w:p>
    <w:p w:rsidR="0075497D" w:rsidRDefault="007C6F1E">
      <w:pPr>
        <w:ind w:firstLine="500"/>
        <w:jc w:val="center"/>
      </w:pPr>
      <w:r>
        <w:rPr>
          <w:b/>
          <w:sz w:val="28"/>
          <w:szCs w:val="28"/>
        </w:rPr>
        <w:t xml:space="preserve">(УСТНОГО И ПИСЬМЕННОГО ЭКЗАМЕНОВ) </w:t>
      </w:r>
      <w:r>
        <w:rPr>
          <w:b/>
          <w:sz w:val="28"/>
          <w:szCs w:val="28"/>
        </w:rPr>
        <w:br/>
        <w:t xml:space="preserve">ПО ОБЩЕСТВОЗНАНИЮ </w:t>
      </w:r>
    </w:p>
    <w:p w:rsidR="0075497D" w:rsidRDefault="007C6F1E">
      <w:pPr>
        <w:ind w:firstLine="500"/>
        <w:jc w:val="center"/>
      </w:pPr>
      <w:r>
        <w:rPr>
          <w:sz w:val="28"/>
          <w:szCs w:val="28"/>
        </w:rPr>
        <w:t>(для специальности «Правовое обеспечение национальной безопасности»)</w:t>
      </w:r>
    </w:p>
    <w:p w:rsidR="0075497D" w:rsidRDefault="0075497D">
      <w:pPr>
        <w:ind w:firstLine="700"/>
        <w:jc w:val="center"/>
        <w:rPr>
          <w:sz w:val="28"/>
          <w:szCs w:val="28"/>
        </w:rPr>
      </w:pPr>
    </w:p>
    <w:p w:rsidR="0075497D" w:rsidRDefault="007C6F1E">
      <w:pPr>
        <w:ind w:firstLine="700"/>
        <w:jc w:val="center"/>
      </w:pPr>
      <w:r>
        <w:rPr>
          <w:sz w:val="28"/>
          <w:szCs w:val="28"/>
        </w:rPr>
        <w:t>Порядок проведения и критерии оценки.</w:t>
      </w:r>
    </w:p>
    <w:p w:rsidR="0075497D" w:rsidRDefault="007C6F1E">
      <w:pPr>
        <w:ind w:firstLine="700"/>
        <w:jc w:val="center"/>
      </w:pPr>
      <w:r>
        <w:rPr>
          <w:sz w:val="28"/>
          <w:szCs w:val="28"/>
        </w:rPr>
        <w:t>По порядку проведения устного экзамена для всех категорий поступающих.</w:t>
      </w:r>
    </w:p>
    <w:p w:rsidR="0075497D" w:rsidRDefault="007C6F1E">
      <w:pPr>
        <w:ind w:firstLine="700"/>
        <w:jc w:val="both"/>
      </w:pPr>
      <w:r>
        <w:rPr>
          <w:sz w:val="28"/>
          <w:szCs w:val="28"/>
        </w:rPr>
        <w:t>Перед началом устного экзамена кандидату выдается лист устного ответа, титульный лист которого кандидат должен собственноручно заполнить. При подготовке к ответу кандидат конспектирует ответ. В ходе экзамена кандидатом в лист устного ответа записываются дополнительные вопросы и ответы на них.</w:t>
      </w:r>
    </w:p>
    <w:p w:rsidR="0075497D" w:rsidRDefault="007C6F1E">
      <w:pPr>
        <w:ind w:firstLine="720"/>
        <w:jc w:val="both"/>
      </w:pPr>
      <w:r>
        <w:rPr>
          <w:sz w:val="28"/>
          <w:szCs w:val="28"/>
        </w:rPr>
        <w:t xml:space="preserve">Оценка знаний кандидата определяется экзаменаторами по частным оценкам за ответы на три вопроса билета вначале по пятибалльной шкале, </w:t>
      </w:r>
      <w:r>
        <w:rPr>
          <w:bCs/>
          <w:sz w:val="28"/>
          <w:szCs w:val="28"/>
        </w:rPr>
        <w:t>а затем переводится в баллы сто балльной шкалы:</w:t>
      </w:r>
    </w:p>
    <w:p w:rsidR="0075497D" w:rsidRDefault="007C6F1E">
      <w:pPr>
        <w:ind w:firstLine="720"/>
        <w:jc w:val="both"/>
      </w:pPr>
      <w:r>
        <w:rPr>
          <w:bCs/>
          <w:sz w:val="28"/>
          <w:szCs w:val="28"/>
        </w:rPr>
        <w:t xml:space="preserve">за оценку </w:t>
      </w:r>
      <w:r>
        <w:rPr>
          <w:sz w:val="28"/>
          <w:szCs w:val="28"/>
        </w:rPr>
        <w:t>«отлично» при ответе на 1 и 2 вопросы начисляется по 33 балла, за 3-й вопрос начисляется 34 балла;</w:t>
      </w:r>
    </w:p>
    <w:p w:rsidR="0075497D" w:rsidRDefault="007C6F1E">
      <w:pPr>
        <w:ind w:firstLine="720"/>
        <w:jc w:val="both"/>
      </w:pPr>
      <w:r>
        <w:rPr>
          <w:bCs/>
          <w:sz w:val="28"/>
          <w:szCs w:val="28"/>
        </w:rPr>
        <w:t xml:space="preserve">за оценку </w:t>
      </w:r>
      <w:r>
        <w:rPr>
          <w:sz w:val="28"/>
          <w:szCs w:val="28"/>
        </w:rPr>
        <w:t>«хорошо» начисляется 25 баллов;</w:t>
      </w:r>
    </w:p>
    <w:p w:rsidR="0075497D" w:rsidRDefault="007C6F1E">
      <w:pPr>
        <w:ind w:firstLine="720"/>
        <w:jc w:val="both"/>
      </w:pPr>
      <w:r>
        <w:rPr>
          <w:bCs/>
          <w:sz w:val="28"/>
          <w:szCs w:val="28"/>
        </w:rPr>
        <w:t xml:space="preserve">за оценку </w:t>
      </w:r>
      <w:r>
        <w:rPr>
          <w:sz w:val="28"/>
          <w:szCs w:val="28"/>
        </w:rPr>
        <w:t>«удовлетворительно» начисляется 14 баллов.</w:t>
      </w:r>
    </w:p>
    <w:p w:rsidR="0075497D" w:rsidRDefault="007C6F1E">
      <w:pPr>
        <w:ind w:firstLine="700"/>
        <w:jc w:val="both"/>
      </w:pPr>
      <w:r>
        <w:rPr>
          <w:sz w:val="28"/>
          <w:szCs w:val="28"/>
        </w:rPr>
        <w:t>Общее количество баллов кандидата за экзамен слагается из количества баллов, полученных им за ответы на все три вопроса билета.</w:t>
      </w:r>
    </w:p>
    <w:p w:rsidR="0075497D" w:rsidRDefault="007C6F1E">
      <w:pPr>
        <w:ind w:firstLine="700"/>
        <w:jc w:val="both"/>
      </w:pPr>
      <w:r>
        <w:rPr>
          <w:sz w:val="28"/>
          <w:szCs w:val="28"/>
        </w:rPr>
        <w:lastRenderedPageBreak/>
        <w:t>Минимальное количество баллов, подтверждающее успешное прохождение экзамена – 42.</w:t>
      </w:r>
    </w:p>
    <w:p w:rsidR="0075497D" w:rsidRDefault="007C6F1E">
      <w:pPr>
        <w:ind w:firstLine="720"/>
        <w:jc w:val="both"/>
      </w:pPr>
      <w:r>
        <w:rPr>
          <w:bCs/>
          <w:sz w:val="28"/>
          <w:szCs w:val="28"/>
        </w:rPr>
        <w:t xml:space="preserve">Допускается получение оценки </w:t>
      </w:r>
      <w:r>
        <w:rPr>
          <w:sz w:val="28"/>
          <w:szCs w:val="28"/>
        </w:rPr>
        <w:t>«неудовлетворительно» по одному из вопросов. В этом случае кандидату за экзамен выставляется минимальное количество баллов, независимо от оценок двух других вопросов.</w:t>
      </w:r>
    </w:p>
    <w:p w:rsidR="0075497D" w:rsidRDefault="007C6F1E">
      <w:pPr>
        <w:ind w:firstLine="700"/>
        <w:jc w:val="center"/>
      </w:pPr>
      <w:r>
        <w:rPr>
          <w:bCs/>
          <w:color w:val="FF0000"/>
          <w:sz w:val="28"/>
          <w:szCs w:val="28"/>
        </w:rPr>
        <w:t xml:space="preserve"> </w:t>
      </w:r>
    </w:p>
    <w:p w:rsidR="0075497D" w:rsidRDefault="007C6F1E">
      <w:pPr>
        <w:ind w:firstLine="700"/>
        <w:jc w:val="center"/>
      </w:pPr>
      <w:r>
        <w:rPr>
          <w:sz w:val="28"/>
          <w:szCs w:val="28"/>
        </w:rPr>
        <w:t>По порядку проведения письменного экзамена для кандидатов из числа лиц, поступающих в военный институт со средним профессиональным образованием.</w:t>
      </w:r>
    </w:p>
    <w:p w:rsidR="0075497D" w:rsidRDefault="007C6F1E">
      <w:pPr>
        <w:ind w:firstLine="700"/>
        <w:jc w:val="both"/>
      </w:pPr>
      <w:r>
        <w:rPr>
          <w:sz w:val="28"/>
          <w:szCs w:val="28"/>
        </w:rPr>
        <w:t xml:space="preserve">Перед началом письменного экзамена кандидату выдаются листы письменного билета, включающие в себя вопросную и тестовую часть. Кандидату для ответа на билет предоставляется не более 2 часов учебного времени. </w:t>
      </w:r>
    </w:p>
    <w:p w:rsidR="0075497D" w:rsidRDefault="007C6F1E">
      <w:pPr>
        <w:ind w:firstLine="720"/>
        <w:jc w:val="both"/>
      </w:pPr>
      <w:r>
        <w:rPr>
          <w:sz w:val="28"/>
          <w:szCs w:val="28"/>
        </w:rPr>
        <w:t xml:space="preserve">Оценка знаний кандидата определяется экзаменаторами по </w:t>
      </w:r>
      <w:r>
        <w:rPr>
          <w:bCs/>
          <w:sz w:val="28"/>
          <w:szCs w:val="28"/>
        </w:rPr>
        <w:t>таблице перевода вопросной и тестовой частей письменного билета в баллы сто балльной шкалы.</w:t>
      </w:r>
    </w:p>
    <w:p w:rsidR="0075497D" w:rsidRDefault="007C6F1E">
      <w:pPr>
        <w:ind w:firstLine="700"/>
        <w:jc w:val="center"/>
      </w:pPr>
      <w:r>
        <w:rPr>
          <w:sz w:val="28"/>
          <w:szCs w:val="28"/>
        </w:rPr>
        <w:t>Содержание</w:t>
      </w:r>
      <w:r>
        <w:rPr>
          <w:rStyle w:val="a4"/>
          <w:b/>
          <w:sz w:val="28"/>
          <w:szCs w:val="28"/>
        </w:rPr>
        <w:footnoteReference w:id="11"/>
      </w:r>
      <w:r>
        <w:rPr>
          <w:sz w:val="28"/>
          <w:szCs w:val="28"/>
        </w:rPr>
        <w:t>.</w:t>
      </w:r>
    </w:p>
    <w:p w:rsidR="0075497D" w:rsidRDefault="007C6F1E">
      <w:pPr>
        <w:ind w:firstLine="700"/>
        <w:jc w:val="both"/>
      </w:pPr>
      <w:r>
        <w:rPr>
          <w:sz w:val="28"/>
          <w:szCs w:val="28"/>
        </w:rPr>
        <w:t>Человек и общество.</w:t>
      </w:r>
    </w:p>
    <w:p w:rsidR="0075497D" w:rsidRDefault="007C6F1E">
      <w:pPr>
        <w:ind w:firstLine="700"/>
        <w:jc w:val="both"/>
      </w:pPr>
      <w:r>
        <w:rPr>
          <w:sz w:val="28"/>
          <w:szCs w:val="28"/>
        </w:rPr>
        <w:t xml:space="preserve">Природное и общественное в человеке. (Человек как результат биологической и социокультурной эволюции). Мировоззрение, его виды и формы. Виды знаний. Понятие истины, ее критерии. Мышление и деятельность. Потребности и интересы. Свобода и необходимость в человеческой деятельности. Системное строение общества: элементы и подсистемы. Основные институты общества. Понятие культуры. Формы и разновидности культуры. Наука. Основные особенности научного мышления. Естественные и социально-гуманитарные науки. Образование, его значение для личности и общества. Религия. Искусство. Мораль. Понятие общественного прогресса. </w:t>
      </w:r>
      <w:proofErr w:type="spellStart"/>
      <w:r>
        <w:rPr>
          <w:sz w:val="28"/>
          <w:szCs w:val="28"/>
        </w:rPr>
        <w:t>Многовариантность</w:t>
      </w:r>
      <w:proofErr w:type="spellEnd"/>
      <w:r>
        <w:rPr>
          <w:sz w:val="28"/>
          <w:szCs w:val="28"/>
        </w:rPr>
        <w:t xml:space="preserve"> общественного развития (типы обществ). Угрозы XXI века (глобальные проблемы).</w:t>
      </w:r>
    </w:p>
    <w:p w:rsidR="0075497D" w:rsidRDefault="007C6F1E">
      <w:pPr>
        <w:ind w:firstLine="700"/>
        <w:jc w:val="both"/>
      </w:pPr>
      <w:r>
        <w:rPr>
          <w:sz w:val="28"/>
          <w:szCs w:val="28"/>
        </w:rPr>
        <w:t>Экономика.</w:t>
      </w:r>
    </w:p>
    <w:p w:rsidR="0075497D" w:rsidRDefault="007C6F1E">
      <w:pPr>
        <w:ind w:firstLine="700"/>
        <w:jc w:val="both"/>
      </w:pPr>
      <w:r>
        <w:rPr>
          <w:sz w:val="28"/>
          <w:szCs w:val="28"/>
        </w:rPr>
        <w:t>Экономика и экономическая наука. Факторы производства и факторные доходы. Экономические системы. Рынок и рыночный механизм. Спрос и предложение. Постоянные и переменные затраты. Финансовые институты. Банковская система. Основные источники финансирования бизнеса. Ценные бумаги. Рынок труда. Безработица. Виды, причины и последствия инфляции. Экономический рост и развитие. Понятие ВВП. Роль государства в экономике. Налоги. Государственный бюджет. Мировая экономика. Рациональное экономическое поведение собственника, работника, потребителя, семьянина, гражданина.</w:t>
      </w:r>
    </w:p>
    <w:p w:rsidR="0075497D" w:rsidRDefault="007C6F1E">
      <w:pPr>
        <w:ind w:firstLine="700"/>
        <w:jc w:val="both"/>
      </w:pPr>
      <w:r>
        <w:rPr>
          <w:sz w:val="28"/>
          <w:szCs w:val="28"/>
        </w:rPr>
        <w:t>Социальные отношения.</w:t>
      </w:r>
    </w:p>
    <w:p w:rsidR="0075497D" w:rsidRDefault="007C6F1E">
      <w:pPr>
        <w:ind w:firstLine="700"/>
        <w:jc w:val="both"/>
      </w:pPr>
      <w:r>
        <w:rPr>
          <w:sz w:val="28"/>
          <w:szCs w:val="28"/>
        </w:rPr>
        <w:t xml:space="preserve">Социальная стратификация и мобильность. Социальные группы. Молодежь как социальная группа. Этнические общности. Межнациональные </w:t>
      </w:r>
      <w:r>
        <w:rPr>
          <w:sz w:val="28"/>
          <w:szCs w:val="28"/>
        </w:rPr>
        <w:lastRenderedPageBreak/>
        <w:t xml:space="preserve">отношения, </w:t>
      </w:r>
      <w:proofErr w:type="spellStart"/>
      <w:r>
        <w:rPr>
          <w:sz w:val="28"/>
          <w:szCs w:val="28"/>
        </w:rPr>
        <w:t>этносоциальные</w:t>
      </w:r>
      <w:proofErr w:type="spellEnd"/>
      <w:r>
        <w:rPr>
          <w:sz w:val="28"/>
          <w:szCs w:val="28"/>
        </w:rPr>
        <w:t xml:space="preserve"> конфликты, пути их разрешения. Конституционные принципы (основы) национальной политики в РФ. Социальный конфликт. Виды социальных норм. Социальный контроль. Свобода и ответственность. Отклоняющееся поведение и его типы. Социальная роль. Социализация индивида. Семья и брак. </w:t>
      </w:r>
    </w:p>
    <w:p w:rsidR="0075497D" w:rsidRDefault="007C6F1E">
      <w:pPr>
        <w:ind w:firstLine="700"/>
        <w:jc w:val="both"/>
      </w:pPr>
      <w:r>
        <w:rPr>
          <w:sz w:val="28"/>
          <w:szCs w:val="28"/>
        </w:rPr>
        <w:t>Политика.</w:t>
      </w:r>
    </w:p>
    <w:p w:rsidR="0075497D" w:rsidRDefault="007C6F1E">
      <w:pPr>
        <w:ind w:firstLine="700"/>
        <w:jc w:val="both"/>
      </w:pPr>
      <w:r>
        <w:rPr>
          <w:sz w:val="28"/>
          <w:szCs w:val="28"/>
        </w:rPr>
        <w:t>Понятие власти. Государство, его функции. Политическая система. Типология политических режимов. Демократия, ее основные ценности и признаки. Гражданское общество и государство. Политическая элита. Политические партии и движения. Средства массовой информации в политической системе. Избирательная кампания в РФ. Политический процесс. Политическое участие. Политическое лидерство. Органы государственной власти РФ. Федеративное устройство России.</w:t>
      </w:r>
    </w:p>
    <w:p w:rsidR="0075497D" w:rsidRDefault="007C6F1E">
      <w:pPr>
        <w:ind w:firstLine="700"/>
        <w:jc w:val="both"/>
      </w:pPr>
      <w:r>
        <w:rPr>
          <w:sz w:val="28"/>
          <w:szCs w:val="28"/>
        </w:rPr>
        <w:t>Право.</w:t>
      </w:r>
    </w:p>
    <w:p w:rsidR="0075497D" w:rsidRDefault="007C6F1E">
      <w:pPr>
        <w:ind w:firstLine="700"/>
        <w:jc w:val="both"/>
      </w:pPr>
      <w:r>
        <w:rPr>
          <w:sz w:val="28"/>
          <w:szCs w:val="28"/>
        </w:rPr>
        <w:t>Право в системе социальных норм. Система российского права.  Законотворческий процесс. Понятие и виды юридической ответственности. Конституция Российской Федерации. Основы конституционного строя РФ. Законодательство РФ о выборах. Субъекты гражданского права. Организационно-правовые формы и правовой режим предпринимательской деятельности. Имущественные и неимущественные права. Порядок приема на работу. Порядок заключения и расторжения трудового договора. Правовое регулирование отношений супругов. Порядок и условия заключения и расторжения брака. Особенности административной юрисдикции. Право на благоприятную окружающую среду и способы его защиты. Международное право (международная защита прав человека в условиях мирного и военного времени). Споры, порядок их рассмотрения. Основные правила и принципы гражданского процесса. Особенности уголовного процесса. Гражданство РФ. Воинская обязанность, альтернативная гражданская служба. Права и обязанности налогоплательщика. Правоохранительные органы. Судебная система.</w:t>
      </w:r>
    </w:p>
    <w:p w:rsidR="0075497D" w:rsidRDefault="0075497D">
      <w:pPr>
        <w:ind w:firstLine="709"/>
        <w:jc w:val="both"/>
        <w:rPr>
          <w:b/>
          <w:bCs/>
          <w:sz w:val="28"/>
          <w:szCs w:val="28"/>
        </w:rPr>
      </w:pPr>
    </w:p>
    <w:p w:rsidR="0075497D" w:rsidRDefault="007C6F1E">
      <w:pPr>
        <w:ind w:firstLine="709"/>
        <w:jc w:val="center"/>
      </w:pPr>
      <w:r>
        <w:rPr>
          <w:bCs/>
          <w:sz w:val="28"/>
          <w:szCs w:val="28"/>
        </w:rPr>
        <w:t>Перечень требований к уровню подготовки кандидатов, достижение которого проверяется на экзамене по обществознанию.</w:t>
      </w:r>
    </w:p>
    <w:p w:rsidR="0075497D" w:rsidRDefault="007C6F1E">
      <w:pPr>
        <w:ind w:firstLine="709"/>
        <w:jc w:val="both"/>
      </w:pPr>
      <w:r>
        <w:rPr>
          <w:bCs/>
          <w:sz w:val="28"/>
          <w:szCs w:val="28"/>
        </w:rPr>
        <w:t>Знать и понимать:</w:t>
      </w:r>
    </w:p>
    <w:p w:rsidR="0075497D" w:rsidRDefault="007C6F1E">
      <w:pPr>
        <w:ind w:firstLine="709"/>
        <w:jc w:val="both"/>
      </w:pPr>
      <w:r>
        <w:rPr>
          <w:sz w:val="28"/>
          <w:szCs w:val="28"/>
        </w:rPr>
        <w:t xml:space="preserve">биосоциальную сущность человека; основные этапы и факторы социализации личности; место и роль человека в системе общественных отношений; закономерности развития общества как сложной самоорганизующейся системы; тенденции развития общества в целом как сложной динамичной системы, а также важнейших социальных институтов; </w:t>
      </w:r>
      <w:r>
        <w:rPr>
          <w:b/>
          <w:bCs/>
          <w:sz w:val="28"/>
          <w:szCs w:val="28"/>
        </w:rPr>
        <w:t xml:space="preserve"> </w:t>
      </w:r>
      <w:r>
        <w:rPr>
          <w:sz w:val="28"/>
          <w:szCs w:val="28"/>
        </w:rPr>
        <w:t>основные социальные институты и процессы; необходимость регулирования общественных отношений, сущность социальных норм, механизмы правового регулирования; особенности социально-гуманитарного познания.</w:t>
      </w:r>
    </w:p>
    <w:p w:rsidR="0075497D" w:rsidRDefault="007C6F1E">
      <w:pPr>
        <w:ind w:firstLine="709"/>
        <w:jc w:val="both"/>
      </w:pPr>
      <w:r>
        <w:rPr>
          <w:bCs/>
          <w:sz w:val="28"/>
          <w:szCs w:val="28"/>
        </w:rPr>
        <w:t>Уметь:</w:t>
      </w:r>
    </w:p>
    <w:p w:rsidR="0075497D" w:rsidRDefault="007C6F1E">
      <w:pPr>
        <w:ind w:firstLine="709"/>
        <w:jc w:val="both"/>
      </w:pPr>
      <w:r>
        <w:rPr>
          <w:bCs/>
          <w:sz w:val="28"/>
          <w:szCs w:val="28"/>
        </w:rPr>
        <w:t xml:space="preserve"> </w:t>
      </w:r>
      <w:r>
        <w:rPr>
          <w:bCs/>
          <w:iCs/>
          <w:sz w:val="28"/>
          <w:szCs w:val="28"/>
        </w:rPr>
        <w:t>характеризовать</w:t>
      </w:r>
      <w:r>
        <w:rPr>
          <w:b/>
          <w:bCs/>
          <w:i/>
          <w:iCs/>
          <w:sz w:val="28"/>
          <w:szCs w:val="28"/>
        </w:rPr>
        <w:t xml:space="preserve"> </w:t>
      </w:r>
      <w:r>
        <w:rPr>
          <w:sz w:val="28"/>
          <w:szCs w:val="28"/>
        </w:rPr>
        <w:t>с научных позиций основные социальные объекты (факты, явления, процессы, институты), их место и значение в жизни общества как целостной системы;</w:t>
      </w:r>
    </w:p>
    <w:p w:rsidR="0075497D" w:rsidRDefault="007C6F1E">
      <w:pPr>
        <w:ind w:firstLine="709"/>
        <w:jc w:val="both"/>
      </w:pPr>
      <w:r>
        <w:rPr>
          <w:bCs/>
          <w:iCs/>
          <w:sz w:val="28"/>
          <w:szCs w:val="28"/>
        </w:rPr>
        <w:lastRenderedPageBreak/>
        <w:t>анализировать</w:t>
      </w:r>
      <w:r>
        <w:rPr>
          <w:b/>
          <w:bCs/>
          <w:i/>
          <w:iCs/>
          <w:sz w:val="28"/>
          <w:szCs w:val="28"/>
        </w:rPr>
        <w:t xml:space="preserve"> </w:t>
      </w:r>
      <w:r>
        <w:rPr>
          <w:sz w:val="28"/>
          <w:szCs w:val="28"/>
        </w:rPr>
        <w:t>актуальную информацию о социальных объектах, выявляя их общие черты и различия; устанавливать соответствия между существенными чертами и признаками изученных социальных явлений и обществоведческими терминами и понятиями;</w:t>
      </w:r>
    </w:p>
    <w:p w:rsidR="0075497D" w:rsidRDefault="007C6F1E">
      <w:pPr>
        <w:ind w:firstLine="709"/>
        <w:jc w:val="both"/>
      </w:pPr>
      <w:r>
        <w:rPr>
          <w:bCs/>
          <w:iCs/>
          <w:sz w:val="28"/>
          <w:szCs w:val="28"/>
        </w:rPr>
        <w:t>объяснять</w:t>
      </w:r>
      <w:r>
        <w:rPr>
          <w:b/>
          <w:bCs/>
          <w:i/>
          <w:iCs/>
          <w:sz w:val="28"/>
          <w:szCs w:val="28"/>
        </w:rPr>
        <w:t xml:space="preserve"> </w:t>
      </w:r>
      <w:r>
        <w:rPr>
          <w:sz w:val="28"/>
          <w:szCs w:val="28"/>
        </w:rPr>
        <w:t>внутренние и внешние связи (причинно-следственные и функциональные) изученных социальных объектов (включая взаимодействия человека и общества, общества и природы, общества и культуры, подсистем и структурных элементов социальной системы, социальных качеств человека);</w:t>
      </w:r>
    </w:p>
    <w:p w:rsidR="0075497D" w:rsidRDefault="007C6F1E">
      <w:pPr>
        <w:ind w:firstLine="709"/>
        <w:jc w:val="both"/>
      </w:pPr>
      <w:r>
        <w:rPr>
          <w:bCs/>
          <w:iCs/>
          <w:sz w:val="28"/>
          <w:szCs w:val="28"/>
        </w:rPr>
        <w:t>раскрывать на примерах</w:t>
      </w:r>
      <w:r>
        <w:rPr>
          <w:b/>
          <w:bCs/>
          <w:i/>
          <w:iCs/>
          <w:sz w:val="28"/>
          <w:szCs w:val="28"/>
        </w:rPr>
        <w:t xml:space="preserve"> </w:t>
      </w:r>
      <w:r>
        <w:rPr>
          <w:sz w:val="28"/>
          <w:szCs w:val="28"/>
        </w:rPr>
        <w:t>изученные теоретические положения и понятия социально-экономических и гуманитарных наук;</w:t>
      </w:r>
    </w:p>
    <w:p w:rsidR="0075497D" w:rsidRDefault="007C6F1E">
      <w:pPr>
        <w:ind w:firstLine="709"/>
        <w:jc w:val="both"/>
      </w:pPr>
      <w:r>
        <w:rPr>
          <w:bCs/>
          <w:iCs/>
          <w:sz w:val="28"/>
          <w:szCs w:val="28"/>
        </w:rPr>
        <w:t>осуществлять поиск</w:t>
      </w:r>
      <w:r>
        <w:rPr>
          <w:b/>
          <w:bCs/>
          <w:i/>
          <w:iCs/>
          <w:sz w:val="28"/>
          <w:szCs w:val="28"/>
        </w:rPr>
        <w:t xml:space="preserve"> </w:t>
      </w:r>
      <w:r>
        <w:rPr>
          <w:sz w:val="28"/>
          <w:szCs w:val="28"/>
        </w:rPr>
        <w:t>социальной информации, представленной в различных знаковых системах (текст, схема, таблица, диаграмма); извлекать из неадаптированных оригинальных текстов (правовых, научно-популярных, публицистических и др.) знания по заданным темам; систематизировать, анализировать и обобщать неупорядоченную социальную информацию; различать в ней факты и мнения, аргументы и выводы;</w:t>
      </w:r>
    </w:p>
    <w:p w:rsidR="0075497D" w:rsidRDefault="007C6F1E">
      <w:pPr>
        <w:ind w:firstLine="709"/>
        <w:jc w:val="both"/>
      </w:pPr>
      <w:r>
        <w:rPr>
          <w:bCs/>
          <w:iCs/>
          <w:sz w:val="28"/>
          <w:szCs w:val="28"/>
        </w:rPr>
        <w:t xml:space="preserve">оценивать </w:t>
      </w:r>
      <w:r>
        <w:rPr>
          <w:sz w:val="28"/>
          <w:szCs w:val="28"/>
        </w:rPr>
        <w:t>действия субъектов социальной жизни, включая личность, группы, организации, с точки зрения социальных норм, экономической рациональности;</w:t>
      </w:r>
    </w:p>
    <w:p w:rsidR="0075497D" w:rsidRDefault="007C6F1E">
      <w:pPr>
        <w:ind w:firstLine="709"/>
        <w:jc w:val="both"/>
      </w:pPr>
      <w:r>
        <w:rPr>
          <w:bCs/>
          <w:iCs/>
          <w:sz w:val="28"/>
          <w:szCs w:val="28"/>
        </w:rPr>
        <w:t>формулировать</w:t>
      </w:r>
      <w:r>
        <w:rPr>
          <w:b/>
          <w:bCs/>
          <w:i/>
          <w:iCs/>
          <w:sz w:val="28"/>
          <w:szCs w:val="28"/>
        </w:rPr>
        <w:t xml:space="preserve"> </w:t>
      </w:r>
      <w:r>
        <w:rPr>
          <w:sz w:val="28"/>
          <w:szCs w:val="28"/>
        </w:rPr>
        <w:t>на основе приобретенных обществоведческих знаний собственные суждения и аргументы по определенным проблемам;</w:t>
      </w:r>
    </w:p>
    <w:p w:rsidR="0075497D" w:rsidRDefault="007C6F1E">
      <w:pPr>
        <w:ind w:firstLine="709"/>
        <w:jc w:val="both"/>
      </w:pPr>
      <w:r>
        <w:rPr>
          <w:bCs/>
          <w:iCs/>
          <w:sz w:val="28"/>
          <w:szCs w:val="28"/>
        </w:rPr>
        <w:t>подготавливать</w:t>
      </w:r>
      <w:r>
        <w:rPr>
          <w:b/>
          <w:bCs/>
          <w:i/>
          <w:iCs/>
          <w:sz w:val="28"/>
          <w:szCs w:val="28"/>
        </w:rPr>
        <w:t xml:space="preserve"> </w:t>
      </w:r>
      <w:r>
        <w:rPr>
          <w:sz w:val="28"/>
          <w:szCs w:val="28"/>
        </w:rPr>
        <w:t>аннотацию, рецензию, реферат, творческую работу;</w:t>
      </w:r>
    </w:p>
    <w:p w:rsidR="0075497D" w:rsidRDefault="007C6F1E">
      <w:pPr>
        <w:ind w:firstLine="709"/>
        <w:jc w:val="both"/>
      </w:pPr>
      <w:r>
        <w:rPr>
          <w:bCs/>
          <w:iCs/>
          <w:sz w:val="28"/>
          <w:szCs w:val="28"/>
        </w:rPr>
        <w:t>применять</w:t>
      </w:r>
      <w:r>
        <w:rPr>
          <w:b/>
          <w:bCs/>
          <w:i/>
          <w:iCs/>
          <w:sz w:val="28"/>
          <w:szCs w:val="28"/>
        </w:rPr>
        <w:t xml:space="preserve"> </w:t>
      </w:r>
      <w:r>
        <w:rPr>
          <w:i/>
          <w:iCs/>
          <w:sz w:val="28"/>
          <w:szCs w:val="28"/>
        </w:rPr>
        <w:t>с</w:t>
      </w:r>
      <w:r>
        <w:rPr>
          <w:sz w:val="28"/>
          <w:szCs w:val="28"/>
        </w:rPr>
        <w:t>оциально-экономические и гуманитарные знания в процессе решения познавательных задач по актуальным социальным проблемам.</w:t>
      </w:r>
    </w:p>
    <w:p w:rsidR="0075497D" w:rsidRDefault="0075497D">
      <w:pPr>
        <w:ind w:firstLine="700"/>
        <w:jc w:val="center"/>
        <w:rPr>
          <w:sz w:val="28"/>
          <w:szCs w:val="28"/>
        </w:rPr>
      </w:pPr>
    </w:p>
    <w:p w:rsidR="0075497D" w:rsidRDefault="007C6F1E">
      <w:pPr>
        <w:ind w:firstLine="700"/>
        <w:jc w:val="center"/>
      </w:pPr>
      <w:r>
        <w:rPr>
          <w:sz w:val="28"/>
          <w:szCs w:val="28"/>
        </w:rPr>
        <w:t>Литература.</w:t>
      </w:r>
    </w:p>
    <w:p w:rsidR="0075497D" w:rsidRDefault="007C6F1E">
      <w:pPr>
        <w:ind w:firstLine="700"/>
        <w:jc w:val="both"/>
      </w:pPr>
      <w:r>
        <w:rPr>
          <w:sz w:val="28"/>
          <w:szCs w:val="28"/>
        </w:rPr>
        <w:t xml:space="preserve">Федеральный перечень учебников, </w:t>
      </w:r>
      <w:r>
        <w:rPr>
          <w:spacing w:val="-3"/>
          <w:sz w:val="28"/>
          <w:szCs w:val="28"/>
        </w:rPr>
        <w:t>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r>
        <w:rPr>
          <w:sz w:val="28"/>
          <w:szCs w:val="28"/>
        </w:rPr>
        <w:t>, утвержденный</w:t>
      </w:r>
      <w:r>
        <w:rPr>
          <w:spacing w:val="-1"/>
          <w:sz w:val="28"/>
          <w:szCs w:val="28"/>
        </w:rPr>
        <w:t xml:space="preserve"> </w:t>
      </w:r>
      <w:r>
        <w:rPr>
          <w:sz w:val="28"/>
          <w:szCs w:val="28"/>
          <w:lang w:eastAsia="en-US"/>
        </w:rPr>
        <w:t>приказом Министерства</w:t>
      </w:r>
      <w:r>
        <w:rPr>
          <w:sz w:val="28"/>
          <w:szCs w:val="28"/>
        </w:rPr>
        <w:t xml:space="preserve"> </w:t>
      </w:r>
      <w:r>
        <w:rPr>
          <w:sz w:val="28"/>
          <w:szCs w:val="28"/>
          <w:lang w:eastAsia="en-US"/>
        </w:rPr>
        <w:t>образования и науки</w:t>
      </w:r>
      <w:r>
        <w:rPr>
          <w:sz w:val="28"/>
          <w:szCs w:val="28"/>
        </w:rPr>
        <w:t xml:space="preserve"> </w:t>
      </w:r>
      <w:r>
        <w:rPr>
          <w:sz w:val="28"/>
          <w:szCs w:val="28"/>
          <w:lang w:eastAsia="en-US"/>
        </w:rPr>
        <w:t>Российской Федерации</w:t>
      </w:r>
      <w:r>
        <w:rPr>
          <w:sz w:val="28"/>
          <w:szCs w:val="28"/>
        </w:rPr>
        <w:t xml:space="preserve"> </w:t>
      </w:r>
      <w:r>
        <w:rPr>
          <w:sz w:val="28"/>
          <w:szCs w:val="28"/>
          <w:lang w:eastAsia="en-US"/>
        </w:rPr>
        <w:t>от 31 марта 2014 г. № 253</w:t>
      </w:r>
      <w:r>
        <w:rPr>
          <w:sz w:val="28"/>
          <w:szCs w:val="28"/>
        </w:rPr>
        <w:t>.</w:t>
      </w:r>
    </w:p>
    <w:p w:rsidR="0075497D" w:rsidRDefault="0075497D">
      <w:pPr>
        <w:ind w:firstLine="500"/>
        <w:jc w:val="center"/>
        <w:rPr>
          <w:b/>
          <w:sz w:val="28"/>
          <w:szCs w:val="28"/>
        </w:rPr>
      </w:pPr>
    </w:p>
    <w:p w:rsidR="0075497D" w:rsidRDefault="007C6F1E">
      <w:pPr>
        <w:ind w:firstLine="500"/>
        <w:jc w:val="center"/>
      </w:pPr>
      <w:r>
        <w:rPr>
          <w:b/>
          <w:sz w:val="28"/>
          <w:szCs w:val="28"/>
        </w:rPr>
        <w:t>ПРОГРАММА ДОПОЛНИТЕЛЬНОГО ВСТУПИТЕЛЬНОГО ИСПЫТАНИЯ (ВСТУПИТЕЛЬНОГО ИСПЫТАНИЯ, ПРОВОДИМОГО ВОЕННЫМ ИНСТИТУТОМ  САМОСТОЯТЕЛЬНО)</w:t>
      </w:r>
    </w:p>
    <w:p w:rsidR="0075497D" w:rsidRDefault="007C6F1E">
      <w:pPr>
        <w:ind w:firstLine="500"/>
        <w:jc w:val="center"/>
      </w:pPr>
      <w:r>
        <w:rPr>
          <w:b/>
          <w:sz w:val="28"/>
          <w:szCs w:val="28"/>
        </w:rPr>
        <w:t xml:space="preserve">(ПИСЬМЕННО-УСТНОГО ЭКЗАМЕНА) </w:t>
      </w:r>
      <w:r>
        <w:rPr>
          <w:b/>
          <w:sz w:val="28"/>
          <w:szCs w:val="28"/>
        </w:rPr>
        <w:br/>
        <w:t>ПО ИНОСТРАННОМУ ЯЗЫКУ</w:t>
      </w:r>
    </w:p>
    <w:p w:rsidR="0075497D" w:rsidRDefault="007C6F1E">
      <w:pPr>
        <w:ind w:firstLine="500"/>
        <w:jc w:val="center"/>
      </w:pPr>
      <w:r>
        <w:rPr>
          <w:sz w:val="28"/>
          <w:szCs w:val="28"/>
        </w:rPr>
        <w:t xml:space="preserve">(для специальности «Перевод и </w:t>
      </w:r>
      <w:proofErr w:type="spellStart"/>
      <w:r>
        <w:rPr>
          <w:sz w:val="28"/>
          <w:szCs w:val="28"/>
        </w:rPr>
        <w:t>переводоведение</w:t>
      </w:r>
      <w:proofErr w:type="spellEnd"/>
      <w:r>
        <w:rPr>
          <w:sz w:val="28"/>
          <w:szCs w:val="28"/>
        </w:rPr>
        <w:t>»)</w:t>
      </w:r>
    </w:p>
    <w:p w:rsidR="0075497D" w:rsidRDefault="007C6F1E">
      <w:pPr>
        <w:ind w:firstLine="700"/>
        <w:jc w:val="center"/>
      </w:pPr>
      <w:r>
        <w:rPr>
          <w:sz w:val="28"/>
          <w:szCs w:val="28"/>
        </w:rPr>
        <w:t>Порядок проведения и критерии оценки.</w:t>
      </w:r>
    </w:p>
    <w:p w:rsidR="0075497D" w:rsidRDefault="007C6F1E">
      <w:pPr>
        <w:ind w:firstLine="700"/>
        <w:jc w:val="both"/>
      </w:pPr>
      <w:r>
        <w:rPr>
          <w:sz w:val="28"/>
          <w:szCs w:val="28"/>
        </w:rPr>
        <w:t>Вступительное испытание по иностранному языку включает разделы: «</w:t>
      </w:r>
      <w:proofErr w:type="spellStart"/>
      <w:r>
        <w:rPr>
          <w:sz w:val="28"/>
          <w:szCs w:val="28"/>
        </w:rPr>
        <w:t>Аудирование</w:t>
      </w:r>
      <w:proofErr w:type="spellEnd"/>
      <w:r>
        <w:rPr>
          <w:sz w:val="28"/>
          <w:szCs w:val="28"/>
        </w:rPr>
        <w:t xml:space="preserve">», «Грамматика и лексика», «Чтение». </w:t>
      </w:r>
    </w:p>
    <w:p w:rsidR="0075497D" w:rsidRDefault="007C6F1E">
      <w:pPr>
        <w:ind w:firstLine="700"/>
        <w:jc w:val="both"/>
      </w:pPr>
      <w:r>
        <w:rPr>
          <w:sz w:val="28"/>
          <w:szCs w:val="28"/>
        </w:rPr>
        <w:t xml:space="preserve">Экзамен имеет своей целью проверить у кандидатов: </w:t>
      </w:r>
    </w:p>
    <w:p w:rsidR="0075497D" w:rsidRDefault="007C6F1E">
      <w:pPr>
        <w:ind w:firstLine="700"/>
        <w:jc w:val="both"/>
      </w:pPr>
      <w:r>
        <w:rPr>
          <w:sz w:val="28"/>
          <w:szCs w:val="28"/>
        </w:rPr>
        <w:t xml:space="preserve">лексико-грамматические навыки, приобретенные в ходе изучения полного курса иностранного языка в средней общеобразовательной школе, </w:t>
      </w:r>
      <w:r>
        <w:rPr>
          <w:sz w:val="28"/>
          <w:szCs w:val="28"/>
        </w:rPr>
        <w:lastRenderedPageBreak/>
        <w:t xml:space="preserve">поскольку лексико-грамматические навыки являются неотъемлемой частью любого вида речевой деятельности: говорения, чтения, письма, </w:t>
      </w:r>
      <w:proofErr w:type="spellStart"/>
      <w:r>
        <w:rPr>
          <w:sz w:val="28"/>
          <w:szCs w:val="28"/>
        </w:rPr>
        <w:t>аудирования</w:t>
      </w:r>
      <w:proofErr w:type="spellEnd"/>
      <w:r>
        <w:rPr>
          <w:sz w:val="28"/>
          <w:szCs w:val="28"/>
        </w:rPr>
        <w:t>;</w:t>
      </w:r>
    </w:p>
    <w:p w:rsidR="0075497D" w:rsidRDefault="007C6F1E">
      <w:pPr>
        <w:ind w:firstLine="700"/>
        <w:jc w:val="both"/>
      </w:pPr>
      <w:r>
        <w:rPr>
          <w:sz w:val="28"/>
          <w:szCs w:val="28"/>
        </w:rPr>
        <w:t>умения чтения с пониманием основного содержания публицистических, художественных, научно-популярных, прагматических текстов, понимания структурно-смысловых связей текста;</w:t>
      </w:r>
    </w:p>
    <w:p w:rsidR="0075497D" w:rsidRDefault="007C6F1E">
      <w:pPr>
        <w:ind w:firstLine="700"/>
        <w:jc w:val="both"/>
      </w:pPr>
      <w:r>
        <w:rPr>
          <w:sz w:val="28"/>
          <w:szCs w:val="28"/>
        </w:rPr>
        <w:t>проверка понимания основного содержания и запрашиваемой информации в прослушиваемом тексте при двукратном предъявлении;</w:t>
      </w:r>
    </w:p>
    <w:p w:rsidR="0075497D" w:rsidRDefault="007C6F1E">
      <w:pPr>
        <w:ind w:firstLine="700"/>
        <w:jc w:val="both"/>
      </w:pPr>
      <w:r>
        <w:rPr>
          <w:sz w:val="28"/>
          <w:szCs w:val="28"/>
        </w:rPr>
        <w:t>проверка умений говорения в ходе беседы с экзаменатором по содержанию прочитанного  текста.</w:t>
      </w:r>
    </w:p>
    <w:p w:rsidR="0075497D" w:rsidRDefault="007C6F1E">
      <w:pPr>
        <w:ind w:firstLine="700"/>
        <w:jc w:val="both"/>
      </w:pPr>
      <w:r>
        <w:rPr>
          <w:sz w:val="28"/>
          <w:szCs w:val="28"/>
        </w:rPr>
        <w:t xml:space="preserve">Письменно-устный экзамен предполагает выполнение теста, который предъявляется кандидатам на бумажных или электронных носителях. Выполнение теста направлено на проверку: </w:t>
      </w:r>
    </w:p>
    <w:p w:rsidR="0075497D" w:rsidRDefault="007C6F1E">
      <w:pPr>
        <w:ind w:firstLine="700"/>
        <w:jc w:val="both"/>
      </w:pPr>
      <w:r>
        <w:rPr>
          <w:sz w:val="28"/>
          <w:szCs w:val="28"/>
        </w:rPr>
        <w:t>лексико-грамматических навыков;</w:t>
      </w:r>
    </w:p>
    <w:p w:rsidR="0075497D" w:rsidRDefault="007C6F1E">
      <w:pPr>
        <w:ind w:firstLine="700"/>
        <w:jc w:val="both"/>
      </w:pPr>
      <w:r>
        <w:rPr>
          <w:sz w:val="28"/>
          <w:szCs w:val="28"/>
        </w:rPr>
        <w:t>понимания основного содержания прочитанного текста;</w:t>
      </w:r>
    </w:p>
    <w:p w:rsidR="0075497D" w:rsidRDefault="007C6F1E">
      <w:pPr>
        <w:ind w:firstLine="700"/>
        <w:jc w:val="both"/>
      </w:pPr>
      <w:r>
        <w:rPr>
          <w:sz w:val="28"/>
          <w:szCs w:val="28"/>
        </w:rPr>
        <w:t>понимания основного содержания и запрашиваемой информации в прослушиваемом тексте.</w:t>
      </w:r>
    </w:p>
    <w:p w:rsidR="0075497D" w:rsidRDefault="007C6F1E">
      <w:pPr>
        <w:ind w:firstLine="700"/>
        <w:jc w:val="both"/>
      </w:pPr>
      <w:r>
        <w:rPr>
          <w:sz w:val="28"/>
          <w:szCs w:val="28"/>
        </w:rPr>
        <w:t>Перед началом устного экзамена кандидату выдается лист устного ответа, титульный лист которого кандидат должен собственноручно заполнить. При подготовке к ответу кандидат делает необходимые записи. В ходе экзамена кандидат может записывать в лист устного ответа вопросы экзаменаторов и свои ответы.</w:t>
      </w:r>
    </w:p>
    <w:p w:rsidR="0075497D" w:rsidRDefault="007C6F1E">
      <w:pPr>
        <w:ind w:firstLine="700"/>
        <w:jc w:val="both"/>
      </w:pPr>
      <w:r>
        <w:rPr>
          <w:sz w:val="28"/>
          <w:szCs w:val="28"/>
        </w:rPr>
        <w:t xml:space="preserve">  Кандидатам предлагается выполнить следующие задания: </w:t>
      </w:r>
    </w:p>
    <w:p w:rsidR="0075497D" w:rsidRDefault="007C6F1E">
      <w:pPr>
        <w:numPr>
          <w:ilvl w:val="0"/>
          <w:numId w:val="1"/>
        </w:numPr>
        <w:ind w:left="0" w:firstLine="675"/>
        <w:jc w:val="both"/>
      </w:pPr>
      <w:r>
        <w:rPr>
          <w:sz w:val="28"/>
          <w:szCs w:val="28"/>
        </w:rPr>
        <w:t>Раскройте скобки в предложениях, употребляя указанные глаголы в нужной видовременной форме. Предлагается 10 отдельных высказываний, состоящих из 2-3 предложений (20 глаголов).</w:t>
      </w:r>
    </w:p>
    <w:p w:rsidR="0075497D" w:rsidRDefault="007C6F1E">
      <w:pPr>
        <w:numPr>
          <w:ilvl w:val="0"/>
          <w:numId w:val="1"/>
        </w:numPr>
        <w:ind w:left="0" w:firstLine="675"/>
        <w:jc w:val="both"/>
      </w:pPr>
      <w:r>
        <w:rPr>
          <w:sz w:val="28"/>
          <w:szCs w:val="28"/>
        </w:rPr>
        <w:t>Выберите один, с вашей точки зрения, правильный ответ из четырех предложенных вариантов (20 заданий для проверки лексико-грамматических навыков).</w:t>
      </w:r>
    </w:p>
    <w:p w:rsidR="0075497D" w:rsidRDefault="007C6F1E">
      <w:pPr>
        <w:numPr>
          <w:ilvl w:val="0"/>
          <w:numId w:val="1"/>
        </w:numPr>
        <w:ind w:left="0" w:firstLine="675"/>
        <w:jc w:val="both"/>
      </w:pPr>
      <w:r>
        <w:rPr>
          <w:sz w:val="28"/>
          <w:szCs w:val="28"/>
        </w:rPr>
        <w:t>Прочитайте текст и заполните каждый пропуск в тексте, выбрав наиболее подходящий по смыслу вариант из четырех предложенных (10 пропусков; для проверки понимания содержания и структурно-смысловых связей текста).</w:t>
      </w:r>
    </w:p>
    <w:p w:rsidR="0075497D" w:rsidRDefault="007C6F1E">
      <w:pPr>
        <w:numPr>
          <w:ilvl w:val="0"/>
          <w:numId w:val="1"/>
        </w:numPr>
        <w:ind w:left="0" w:firstLine="675"/>
        <w:jc w:val="both"/>
      </w:pPr>
      <w:r>
        <w:rPr>
          <w:sz w:val="28"/>
          <w:szCs w:val="28"/>
        </w:rPr>
        <w:t>Составьте вопросы разных типов к выделенным в тексте словам (5 вопросов; для проверки знания основ грамматики).</w:t>
      </w:r>
    </w:p>
    <w:p w:rsidR="0075497D" w:rsidRDefault="007C6F1E">
      <w:pPr>
        <w:numPr>
          <w:ilvl w:val="0"/>
          <w:numId w:val="1"/>
        </w:numPr>
        <w:ind w:left="0" w:firstLine="675"/>
        <w:jc w:val="both"/>
      </w:pPr>
      <w:r>
        <w:rPr>
          <w:sz w:val="28"/>
          <w:szCs w:val="28"/>
        </w:rPr>
        <w:t>Выберите правильный вариант ответа на вопрос из четырех предложенных по содержанию прочитанного текста (5 вопросов; для проверки понимания содержания прочитанного).</w:t>
      </w:r>
    </w:p>
    <w:p w:rsidR="0075497D" w:rsidRDefault="007C6F1E">
      <w:pPr>
        <w:numPr>
          <w:ilvl w:val="0"/>
          <w:numId w:val="1"/>
        </w:numPr>
        <w:ind w:left="0" w:firstLine="675"/>
        <w:jc w:val="both"/>
      </w:pPr>
      <w:r>
        <w:rPr>
          <w:sz w:val="28"/>
          <w:szCs w:val="28"/>
        </w:rPr>
        <w:t>Прослушайте текст и укажите предложения, соответствующие его содержанию (10 предложений; проверка понимания общего содержания прослушанного текста).</w:t>
      </w:r>
    </w:p>
    <w:p w:rsidR="0075497D" w:rsidRDefault="007C6F1E">
      <w:pPr>
        <w:numPr>
          <w:ilvl w:val="0"/>
          <w:numId w:val="1"/>
        </w:numPr>
        <w:ind w:left="0" w:firstLine="675"/>
        <w:jc w:val="both"/>
      </w:pPr>
      <w:r>
        <w:rPr>
          <w:sz w:val="28"/>
          <w:szCs w:val="28"/>
        </w:rPr>
        <w:t>Выберите правильный вариант ответа на вопрос из четырех предложенных по содержанию прослушанного текста (5 вопросов; проверка понимания запрашиваемой информации в прослушиваемом тексте).</w:t>
      </w:r>
    </w:p>
    <w:p w:rsidR="0075497D" w:rsidRDefault="007C6F1E">
      <w:pPr>
        <w:ind w:firstLine="675"/>
        <w:jc w:val="both"/>
      </w:pPr>
      <w:r>
        <w:rPr>
          <w:sz w:val="28"/>
          <w:szCs w:val="28"/>
        </w:rPr>
        <w:t xml:space="preserve">За верное выполнение каждого задания с выбором ответа из предложенных вариантов кандидат получает 1 балл. За неверный ответ или отсутствие ответа выставляется 0 баллов. </w:t>
      </w:r>
    </w:p>
    <w:p w:rsidR="0075497D" w:rsidRDefault="007C6F1E">
      <w:pPr>
        <w:ind w:firstLine="675"/>
        <w:jc w:val="both"/>
      </w:pPr>
      <w:r>
        <w:rPr>
          <w:sz w:val="28"/>
          <w:szCs w:val="28"/>
        </w:rPr>
        <w:lastRenderedPageBreak/>
        <w:t>Максимальное количество баллов за выполнение тестовых заданий составляет – 75.</w:t>
      </w:r>
    </w:p>
    <w:p w:rsidR="0075497D" w:rsidRDefault="007C6F1E">
      <w:pPr>
        <w:ind w:firstLine="709"/>
        <w:jc w:val="both"/>
      </w:pPr>
      <w:r>
        <w:rPr>
          <w:sz w:val="28"/>
          <w:szCs w:val="28"/>
        </w:rPr>
        <w:t xml:space="preserve">Устная часть экзамена имеет целью проверить технику чтения и умения говорения, на основе прочитанного, включает следующие задания: </w:t>
      </w:r>
    </w:p>
    <w:p w:rsidR="0075497D" w:rsidRDefault="007C6F1E">
      <w:pPr>
        <w:ind w:firstLine="567"/>
        <w:jc w:val="both"/>
      </w:pPr>
      <w:r>
        <w:rPr>
          <w:sz w:val="28"/>
          <w:szCs w:val="28"/>
        </w:rPr>
        <w:t>1. Прочитайте текст и примите участие в беседе с экзаменаторами по содержанию прочитанного. Максимальное количество баллов – 15.</w:t>
      </w:r>
    </w:p>
    <w:p w:rsidR="0075497D" w:rsidRDefault="007C6F1E">
      <w:pPr>
        <w:ind w:firstLine="567"/>
        <w:jc w:val="both"/>
      </w:pPr>
      <w:r>
        <w:rPr>
          <w:sz w:val="28"/>
          <w:szCs w:val="28"/>
        </w:rPr>
        <w:t>2. Прочтите вслух указанный отрывок текста. Максимальное количество баллов – 10.</w:t>
      </w:r>
    </w:p>
    <w:p w:rsidR="0075497D" w:rsidRDefault="007C6F1E">
      <w:pPr>
        <w:ind w:firstLine="720"/>
        <w:jc w:val="both"/>
      </w:pPr>
      <w:r>
        <w:rPr>
          <w:sz w:val="28"/>
          <w:szCs w:val="28"/>
        </w:rPr>
        <w:t xml:space="preserve">В ходе беседы с экзаменаторами кандидаты должны продемонстрировать способность к коммуникативному взаимодействию, умения выражать свое мнение по обсуждаемой теме, обращаться за разъяснениями в случае необходимости, продуцировать самостоятельное связное высказывание в связи с прочитанным текстом,  используя основные коммуникативные типы речи (описание, повествование, рассуждение, характеристика). </w:t>
      </w:r>
    </w:p>
    <w:p w:rsidR="0075497D" w:rsidRDefault="0075497D">
      <w:pPr>
        <w:ind w:firstLine="720"/>
        <w:jc w:val="both"/>
        <w:rPr>
          <w:sz w:val="28"/>
          <w:szCs w:val="28"/>
        </w:rPr>
      </w:pPr>
    </w:p>
    <w:p w:rsidR="0075497D" w:rsidRDefault="0075497D">
      <w:pPr>
        <w:ind w:firstLine="720"/>
        <w:jc w:val="both"/>
        <w:rPr>
          <w:sz w:val="28"/>
          <w:szCs w:val="28"/>
        </w:rPr>
      </w:pPr>
    </w:p>
    <w:p w:rsidR="0075497D" w:rsidRDefault="007C6F1E">
      <w:pPr>
        <w:ind w:firstLine="700"/>
        <w:jc w:val="center"/>
      </w:pPr>
      <w:r>
        <w:rPr>
          <w:sz w:val="28"/>
          <w:szCs w:val="28"/>
        </w:rPr>
        <w:t>Критерии оценки устного экзамена</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76"/>
        <w:gridCol w:w="2399"/>
        <w:gridCol w:w="2421"/>
        <w:gridCol w:w="2268"/>
      </w:tblGrid>
      <w:tr w:rsidR="0075497D">
        <w:tc>
          <w:tcPr>
            <w:tcW w:w="2375"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8" w:lineRule="exact"/>
              <w:jc w:val="center"/>
            </w:pPr>
            <w:r>
              <w:rPr>
                <w:b/>
                <w:bCs/>
              </w:rPr>
              <w:t xml:space="preserve">Техника чтения </w:t>
            </w:r>
          </w:p>
        </w:tc>
        <w:tc>
          <w:tcPr>
            <w:tcW w:w="2399"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ind w:left="60"/>
              <w:jc w:val="center"/>
            </w:pPr>
            <w:r>
              <w:rPr>
                <w:b/>
              </w:rPr>
              <w:t>Количество баллов</w:t>
            </w:r>
          </w:p>
        </w:tc>
        <w:tc>
          <w:tcPr>
            <w:tcW w:w="242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8" w:lineRule="exact"/>
              <w:jc w:val="both"/>
            </w:pPr>
            <w:r>
              <w:rPr>
                <w:b/>
                <w:bCs/>
              </w:rPr>
              <w:t>Умения говорения (беседа по содер</w:t>
            </w:r>
            <w:r>
              <w:rPr>
                <w:b/>
                <w:bCs/>
              </w:rPr>
              <w:softHyphen/>
              <w:t>жанию текста)</w:t>
            </w:r>
          </w:p>
        </w:tc>
        <w:tc>
          <w:tcPr>
            <w:tcW w:w="2268"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8" w:lineRule="exact"/>
              <w:jc w:val="center"/>
            </w:pPr>
            <w:r>
              <w:rPr>
                <w:b/>
              </w:rPr>
              <w:t>Количество баллов</w:t>
            </w:r>
          </w:p>
        </w:tc>
      </w:tr>
      <w:tr w:rsidR="0075497D">
        <w:tc>
          <w:tcPr>
            <w:tcW w:w="2375"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6" w:lineRule="exact"/>
              <w:jc w:val="both"/>
            </w:pPr>
            <w:r>
              <w:rPr>
                <w:sz w:val="23"/>
                <w:szCs w:val="23"/>
              </w:rPr>
              <w:t>Не допускает ошибок в чтении слов. Владеет хоро</w:t>
            </w:r>
            <w:r>
              <w:rPr>
                <w:sz w:val="23"/>
                <w:szCs w:val="23"/>
              </w:rPr>
              <w:softHyphen/>
              <w:t>шими фонетическими на</w:t>
            </w:r>
            <w:r>
              <w:rPr>
                <w:sz w:val="23"/>
                <w:szCs w:val="23"/>
              </w:rPr>
              <w:softHyphen/>
              <w:t>выками. Чтение вырази</w:t>
            </w:r>
            <w:r>
              <w:rPr>
                <w:sz w:val="23"/>
                <w:szCs w:val="23"/>
              </w:rPr>
              <w:softHyphen/>
              <w:t>тельно; адекватно исполь</w:t>
            </w:r>
            <w:r>
              <w:rPr>
                <w:sz w:val="23"/>
                <w:szCs w:val="23"/>
              </w:rPr>
              <w:softHyphen/>
              <w:t>зует ритмику и мелодику языка, правильное смы</w:t>
            </w:r>
            <w:r>
              <w:rPr>
                <w:sz w:val="23"/>
                <w:szCs w:val="23"/>
              </w:rPr>
              <w:softHyphen/>
              <w:t>словое ударение фразы.</w:t>
            </w:r>
          </w:p>
        </w:tc>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t>«Отлично»</w:t>
            </w:r>
          </w:p>
          <w:p w:rsidR="0075497D" w:rsidRDefault="007C6F1E">
            <w:pPr>
              <w:jc w:val="center"/>
            </w:pPr>
            <w:r>
              <w:t>10 баллов</w:t>
            </w:r>
          </w:p>
        </w:tc>
        <w:tc>
          <w:tcPr>
            <w:tcW w:w="242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6" w:lineRule="exact"/>
              <w:jc w:val="both"/>
            </w:pPr>
            <w:r>
              <w:rPr>
                <w:sz w:val="23"/>
                <w:szCs w:val="23"/>
              </w:rPr>
              <w:t>Нет проблем в по</w:t>
            </w:r>
            <w:r>
              <w:rPr>
                <w:sz w:val="23"/>
                <w:szCs w:val="23"/>
              </w:rPr>
              <w:softHyphen/>
              <w:t>нимании вопросов. Ответы на вопросы развернуты. Может выразить свое мне</w:t>
            </w:r>
            <w:r>
              <w:rPr>
                <w:sz w:val="23"/>
                <w:szCs w:val="23"/>
              </w:rPr>
              <w:softHyphen/>
              <w:t>ние. Нет граммати</w:t>
            </w:r>
            <w:r>
              <w:rPr>
                <w:sz w:val="23"/>
                <w:szCs w:val="23"/>
              </w:rPr>
              <w:softHyphen/>
              <w:t>ческих ошибок в ре</w:t>
            </w:r>
            <w:r>
              <w:rPr>
                <w:sz w:val="23"/>
                <w:szCs w:val="23"/>
              </w:rPr>
              <w:softHyphen/>
              <w:t>чи.</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t>«Отлично»</w:t>
            </w:r>
          </w:p>
          <w:p w:rsidR="0075497D" w:rsidRDefault="007C6F1E">
            <w:pPr>
              <w:spacing w:line="276" w:lineRule="exact"/>
              <w:jc w:val="center"/>
            </w:pPr>
            <w:r>
              <w:t>15 баллов</w:t>
            </w:r>
          </w:p>
        </w:tc>
      </w:tr>
      <w:tr w:rsidR="0075497D">
        <w:tc>
          <w:tcPr>
            <w:tcW w:w="2375"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6" w:lineRule="exact"/>
              <w:jc w:val="both"/>
            </w:pPr>
            <w:r>
              <w:rPr>
                <w:sz w:val="23"/>
                <w:szCs w:val="23"/>
              </w:rPr>
              <w:t>Допускает незначительные ошибки в правилах чтения, произношении (1-2 ошибки). Владеет ритмикой и мелодикой языка, демонстрирует владение фонетической стороной речи.</w:t>
            </w:r>
          </w:p>
        </w:tc>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t>«Хорошо»</w:t>
            </w:r>
          </w:p>
          <w:p w:rsidR="0075497D" w:rsidRDefault="007C6F1E">
            <w:pPr>
              <w:jc w:val="center"/>
            </w:pPr>
            <w:r>
              <w:t>8 баллов</w:t>
            </w:r>
          </w:p>
        </w:tc>
        <w:tc>
          <w:tcPr>
            <w:tcW w:w="242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6" w:lineRule="exact"/>
              <w:jc w:val="both"/>
            </w:pPr>
            <w:r>
              <w:rPr>
                <w:sz w:val="23"/>
                <w:szCs w:val="23"/>
              </w:rPr>
              <w:t>Нет проблем в по</w:t>
            </w:r>
            <w:r>
              <w:rPr>
                <w:sz w:val="23"/>
                <w:szCs w:val="23"/>
              </w:rPr>
              <w:softHyphen/>
              <w:t>нимании вопросов. Дает правильные ответы по содержа</w:t>
            </w:r>
            <w:r>
              <w:rPr>
                <w:sz w:val="23"/>
                <w:szCs w:val="23"/>
              </w:rPr>
              <w:softHyphen/>
              <w:t>нию текста. Нет грубых грамматиче</w:t>
            </w:r>
            <w:r>
              <w:rPr>
                <w:sz w:val="23"/>
                <w:szCs w:val="23"/>
              </w:rPr>
              <w:softHyphen/>
              <w:t>ских ошибок, кото</w:t>
            </w:r>
            <w:r>
              <w:rPr>
                <w:sz w:val="23"/>
                <w:szCs w:val="23"/>
              </w:rPr>
              <w:softHyphen/>
              <w:t>рые бы затрудняли понимание.</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t>«Хорошо»</w:t>
            </w:r>
          </w:p>
          <w:p w:rsidR="0075497D" w:rsidRDefault="007C6F1E">
            <w:pPr>
              <w:spacing w:line="276" w:lineRule="exact"/>
              <w:jc w:val="center"/>
            </w:pPr>
            <w:r>
              <w:t>13 баллов</w:t>
            </w:r>
          </w:p>
        </w:tc>
      </w:tr>
      <w:tr w:rsidR="0075497D">
        <w:tc>
          <w:tcPr>
            <w:tcW w:w="2375"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6" w:lineRule="exact"/>
              <w:jc w:val="both"/>
            </w:pPr>
            <w:r>
              <w:rPr>
                <w:sz w:val="23"/>
                <w:szCs w:val="23"/>
              </w:rPr>
              <w:t>Допускает ошибки в про</w:t>
            </w:r>
            <w:r>
              <w:rPr>
                <w:sz w:val="23"/>
                <w:szCs w:val="23"/>
              </w:rPr>
              <w:softHyphen/>
              <w:t xml:space="preserve">изношении (3-4 ошибки) слов при чтении. Неуверенно использует ритмику и мелодику речи, заметна </w:t>
            </w:r>
            <w:r>
              <w:rPr>
                <w:sz w:val="23"/>
                <w:szCs w:val="23"/>
              </w:rPr>
              <w:lastRenderedPageBreak/>
              <w:t xml:space="preserve">интерференция родного языка. </w:t>
            </w:r>
          </w:p>
        </w:tc>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rPr>
                <w:sz w:val="22"/>
                <w:szCs w:val="22"/>
              </w:rPr>
              <w:lastRenderedPageBreak/>
              <w:t>«Удовлетворительно»</w:t>
            </w:r>
          </w:p>
          <w:p w:rsidR="0075497D" w:rsidRDefault="007C6F1E">
            <w:pPr>
              <w:jc w:val="center"/>
            </w:pPr>
            <w:r>
              <w:rPr>
                <w:sz w:val="22"/>
                <w:szCs w:val="22"/>
              </w:rPr>
              <w:t>6 баллов</w:t>
            </w:r>
          </w:p>
        </w:tc>
        <w:tc>
          <w:tcPr>
            <w:tcW w:w="242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6" w:lineRule="exact"/>
              <w:jc w:val="both"/>
            </w:pPr>
            <w:r>
              <w:rPr>
                <w:sz w:val="23"/>
                <w:szCs w:val="23"/>
              </w:rPr>
              <w:t>Способен понять вопрос (возможно повторение вопро</w:t>
            </w:r>
            <w:r>
              <w:rPr>
                <w:sz w:val="23"/>
                <w:szCs w:val="23"/>
              </w:rPr>
              <w:softHyphen/>
              <w:t xml:space="preserve">са). Способен давать ответы, состоящие из коротких фраз, предложений. </w:t>
            </w:r>
            <w:r>
              <w:rPr>
                <w:sz w:val="23"/>
                <w:szCs w:val="23"/>
              </w:rPr>
              <w:lastRenderedPageBreak/>
              <w:t>Встречаются грам</w:t>
            </w:r>
            <w:r>
              <w:rPr>
                <w:sz w:val="23"/>
                <w:szCs w:val="23"/>
              </w:rPr>
              <w:softHyphen/>
              <w:t>матические ошибки, но они не препятст</w:t>
            </w:r>
            <w:r>
              <w:rPr>
                <w:sz w:val="23"/>
                <w:szCs w:val="23"/>
              </w:rPr>
              <w:softHyphen/>
              <w:t>вуют общению.</w:t>
            </w:r>
          </w:p>
          <w:p w:rsidR="0075497D" w:rsidRDefault="0075497D">
            <w:pPr>
              <w:spacing w:line="276" w:lineRule="exact"/>
              <w:jc w:val="both"/>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ind w:left="-142"/>
              <w:jc w:val="center"/>
            </w:pPr>
            <w:r>
              <w:rPr>
                <w:sz w:val="22"/>
                <w:szCs w:val="22"/>
              </w:rPr>
              <w:lastRenderedPageBreak/>
              <w:t>«Удовлетворительно»</w:t>
            </w:r>
          </w:p>
          <w:p w:rsidR="0075497D" w:rsidRDefault="007C6F1E">
            <w:pPr>
              <w:spacing w:line="276" w:lineRule="exact"/>
              <w:jc w:val="center"/>
            </w:pPr>
            <w:r>
              <w:rPr>
                <w:sz w:val="22"/>
                <w:szCs w:val="22"/>
              </w:rPr>
              <w:t>8 баллов</w:t>
            </w:r>
          </w:p>
        </w:tc>
      </w:tr>
      <w:tr w:rsidR="0075497D">
        <w:tc>
          <w:tcPr>
            <w:tcW w:w="2375"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6" w:lineRule="exact"/>
              <w:jc w:val="both"/>
            </w:pPr>
            <w:r>
              <w:rPr>
                <w:sz w:val="23"/>
                <w:szCs w:val="23"/>
              </w:rPr>
              <w:lastRenderedPageBreak/>
              <w:t>Допускает 5 и более оши</w:t>
            </w:r>
            <w:r>
              <w:rPr>
                <w:sz w:val="23"/>
                <w:szCs w:val="23"/>
              </w:rPr>
              <w:softHyphen/>
              <w:t>бок в произношении слов. Произношение сильно подвержено влиянию род</w:t>
            </w:r>
            <w:r>
              <w:rPr>
                <w:sz w:val="23"/>
                <w:szCs w:val="23"/>
              </w:rPr>
              <w:softHyphen/>
              <w:t>ного языка. Слабо владеет фонетической стороной речи. Общеизвестные и простые слова произносит непра</w:t>
            </w:r>
            <w:r>
              <w:rPr>
                <w:sz w:val="23"/>
                <w:szCs w:val="23"/>
              </w:rPr>
              <w:softHyphen/>
              <w:t>вильно.</w:t>
            </w:r>
          </w:p>
        </w:tc>
        <w:tc>
          <w:tcPr>
            <w:tcW w:w="23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jc w:val="center"/>
            </w:pPr>
            <w:r>
              <w:rPr>
                <w:sz w:val="20"/>
                <w:szCs w:val="20"/>
              </w:rPr>
              <w:t>«Неудовлетворительно»</w:t>
            </w:r>
          </w:p>
          <w:p w:rsidR="0075497D" w:rsidRDefault="007C6F1E">
            <w:pPr>
              <w:jc w:val="center"/>
            </w:pPr>
            <w:r>
              <w:rPr>
                <w:sz w:val="20"/>
                <w:szCs w:val="20"/>
              </w:rPr>
              <w:t>4 балла и менее</w:t>
            </w:r>
          </w:p>
        </w:tc>
        <w:tc>
          <w:tcPr>
            <w:tcW w:w="2421" w:type="dxa"/>
            <w:tcBorders>
              <w:top w:val="single" w:sz="4" w:space="0" w:color="000000"/>
              <w:left w:val="single" w:sz="4" w:space="0" w:color="000000"/>
              <w:bottom w:val="single" w:sz="4" w:space="0" w:color="000000"/>
              <w:right w:val="single" w:sz="4" w:space="0" w:color="000000"/>
            </w:tcBorders>
            <w:shd w:val="clear" w:color="auto" w:fill="auto"/>
          </w:tcPr>
          <w:p w:rsidR="0075497D" w:rsidRDefault="007C6F1E">
            <w:pPr>
              <w:spacing w:line="276" w:lineRule="exact"/>
              <w:jc w:val="both"/>
            </w:pPr>
            <w:r>
              <w:rPr>
                <w:sz w:val="23"/>
                <w:szCs w:val="23"/>
              </w:rPr>
              <w:t>Испытывает затруд</w:t>
            </w:r>
            <w:r>
              <w:rPr>
                <w:sz w:val="23"/>
                <w:szCs w:val="23"/>
              </w:rPr>
              <w:softHyphen/>
              <w:t>нения в понимании вопросов. Часто пе</w:t>
            </w:r>
            <w:r>
              <w:rPr>
                <w:sz w:val="23"/>
                <w:szCs w:val="23"/>
              </w:rPr>
              <w:softHyphen/>
              <w:t>респрашивает и просит уточнить, прибегая к родному языку. Способен дать только краткие ответы на некото</w:t>
            </w:r>
            <w:r>
              <w:rPr>
                <w:sz w:val="23"/>
                <w:szCs w:val="23"/>
              </w:rPr>
              <w:softHyphen/>
              <w:t>рые вопросы.</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5497D" w:rsidRDefault="007C6F1E">
            <w:pPr>
              <w:spacing w:line="276" w:lineRule="exact"/>
              <w:ind w:right="-108"/>
              <w:jc w:val="center"/>
            </w:pPr>
            <w:r>
              <w:rPr>
                <w:sz w:val="20"/>
                <w:szCs w:val="20"/>
              </w:rPr>
              <w:t>«Неудовлетворительно»</w:t>
            </w:r>
          </w:p>
          <w:p w:rsidR="0075497D" w:rsidRDefault="007C6F1E">
            <w:pPr>
              <w:spacing w:line="276" w:lineRule="exact"/>
              <w:jc w:val="center"/>
            </w:pPr>
            <w:r>
              <w:rPr>
                <w:sz w:val="20"/>
                <w:szCs w:val="20"/>
              </w:rPr>
              <w:t>6 баллов и менее</w:t>
            </w:r>
          </w:p>
        </w:tc>
      </w:tr>
    </w:tbl>
    <w:p w:rsidR="0075497D" w:rsidRDefault="007C6F1E">
      <w:pPr>
        <w:ind w:firstLine="700"/>
        <w:jc w:val="both"/>
      </w:pPr>
      <w:r>
        <w:rPr>
          <w:sz w:val="28"/>
          <w:szCs w:val="28"/>
        </w:rPr>
        <w:t xml:space="preserve"> Максимальное количество баллов за устную часть экзамена составляет 25 баллов. Максимальное количество баллов за весь экзамен составляет 100 баллов. Минимальное количество баллов, подтверждающее успешное прохождение экзамена – 22.</w:t>
      </w:r>
    </w:p>
    <w:p w:rsidR="0075497D" w:rsidRDefault="007C6F1E">
      <w:pPr>
        <w:ind w:firstLine="700"/>
        <w:jc w:val="center"/>
      </w:pPr>
      <w:r>
        <w:rPr>
          <w:bCs/>
          <w:sz w:val="28"/>
          <w:szCs w:val="28"/>
          <w:lang w:eastAsia="zh-CN"/>
        </w:rPr>
        <w:t>Примерная тематика экзаменационных текстов:</w:t>
      </w:r>
    </w:p>
    <w:p w:rsidR="0075497D" w:rsidRDefault="007C6F1E">
      <w:pPr>
        <w:ind w:firstLine="720"/>
        <w:jc w:val="both"/>
      </w:pPr>
      <w:r>
        <w:rPr>
          <w:sz w:val="28"/>
          <w:szCs w:val="28"/>
        </w:rPr>
        <w:t>повседневная жизнь и быт, распределение домашних обязанностей в семье. Покупки;</w:t>
      </w:r>
    </w:p>
    <w:p w:rsidR="0075497D" w:rsidRDefault="007C6F1E">
      <w:pPr>
        <w:ind w:firstLine="720"/>
        <w:jc w:val="both"/>
      </w:pPr>
      <w:r>
        <w:rPr>
          <w:sz w:val="28"/>
          <w:szCs w:val="28"/>
        </w:rPr>
        <w:t>жизнь в городе и сельской местности. Проблемы города и села;</w:t>
      </w:r>
    </w:p>
    <w:p w:rsidR="0075497D" w:rsidRDefault="007C6F1E">
      <w:pPr>
        <w:ind w:firstLine="720"/>
        <w:jc w:val="both"/>
      </w:pPr>
      <w:r>
        <w:rPr>
          <w:bCs/>
          <w:sz w:val="28"/>
          <w:szCs w:val="28"/>
        </w:rPr>
        <w:t>о</w:t>
      </w:r>
      <w:r>
        <w:rPr>
          <w:sz w:val="28"/>
          <w:szCs w:val="28"/>
        </w:rPr>
        <w:t>бщение в семье и школе, семейные традиции, межличностные отношения с друзьями и знакомыми;</w:t>
      </w:r>
    </w:p>
    <w:p w:rsidR="0075497D" w:rsidRDefault="007C6F1E">
      <w:pPr>
        <w:ind w:firstLine="720"/>
        <w:jc w:val="both"/>
      </w:pPr>
      <w:r>
        <w:rPr>
          <w:sz w:val="28"/>
          <w:szCs w:val="28"/>
        </w:rPr>
        <w:t>здоровье и забота о нем, самочувствие, медицинские услуги. Здоровый образ жизни;</w:t>
      </w:r>
    </w:p>
    <w:p w:rsidR="0075497D" w:rsidRDefault="007C6F1E">
      <w:pPr>
        <w:ind w:firstLine="720"/>
        <w:jc w:val="both"/>
      </w:pPr>
      <w:r>
        <w:rPr>
          <w:sz w:val="28"/>
          <w:szCs w:val="28"/>
        </w:rPr>
        <w:t>роль молодежи в современном обществе, ее интересы и увлечения;</w:t>
      </w:r>
    </w:p>
    <w:p w:rsidR="0075497D" w:rsidRDefault="007C6F1E">
      <w:pPr>
        <w:ind w:firstLine="720"/>
        <w:jc w:val="both"/>
      </w:pPr>
      <w:r>
        <w:rPr>
          <w:sz w:val="28"/>
          <w:szCs w:val="28"/>
        </w:rPr>
        <w:t>досуг молодежи: посещение кружков, спортивных секций, клубов по интересам. Переписка;</w:t>
      </w:r>
    </w:p>
    <w:p w:rsidR="0075497D" w:rsidRDefault="007C6F1E">
      <w:pPr>
        <w:ind w:firstLine="720"/>
        <w:jc w:val="both"/>
      </w:pPr>
      <w:r>
        <w:rPr>
          <w:sz w:val="28"/>
          <w:szCs w:val="28"/>
        </w:rPr>
        <w:t>родная страна и страна/страны изучаемого языка. Их географическое положение, климат, население, города и села, достопримечательности;</w:t>
      </w:r>
    </w:p>
    <w:p w:rsidR="0075497D" w:rsidRDefault="007C6F1E">
      <w:pPr>
        <w:ind w:firstLine="720"/>
        <w:jc w:val="both"/>
      </w:pPr>
      <w:r>
        <w:rPr>
          <w:sz w:val="28"/>
          <w:szCs w:val="28"/>
        </w:rPr>
        <w:t>путешествие по своей стране и за рубежом, осмотр достопримечательностей;</w:t>
      </w:r>
    </w:p>
    <w:p w:rsidR="0075497D" w:rsidRDefault="007C6F1E">
      <w:pPr>
        <w:ind w:firstLine="720"/>
        <w:jc w:val="both"/>
      </w:pPr>
      <w:r>
        <w:rPr>
          <w:sz w:val="28"/>
          <w:szCs w:val="28"/>
        </w:rPr>
        <w:t>природа и проблемы экологии;</w:t>
      </w:r>
    </w:p>
    <w:p w:rsidR="0075497D" w:rsidRDefault="007C6F1E">
      <w:pPr>
        <w:ind w:firstLine="720"/>
        <w:jc w:val="both"/>
      </w:pPr>
      <w:r>
        <w:rPr>
          <w:sz w:val="28"/>
          <w:szCs w:val="28"/>
        </w:rPr>
        <w:t>культурно-исторические особенности своей страны и стран изучаемого языка;</w:t>
      </w:r>
    </w:p>
    <w:p w:rsidR="0075497D" w:rsidRDefault="007C6F1E">
      <w:pPr>
        <w:ind w:firstLine="720"/>
        <w:jc w:val="both"/>
      </w:pPr>
      <w:r>
        <w:rPr>
          <w:sz w:val="28"/>
          <w:szCs w:val="28"/>
        </w:rPr>
        <w:t>вклад России и стран изучаемого языка в развитие науки и мировой культуры;</w:t>
      </w:r>
    </w:p>
    <w:p w:rsidR="0075497D" w:rsidRDefault="007C6F1E">
      <w:pPr>
        <w:ind w:firstLine="720"/>
        <w:jc w:val="both"/>
      </w:pPr>
      <w:r>
        <w:rPr>
          <w:bCs/>
          <w:sz w:val="28"/>
          <w:szCs w:val="28"/>
        </w:rPr>
        <w:t>с</w:t>
      </w:r>
      <w:r>
        <w:rPr>
          <w:sz w:val="28"/>
          <w:szCs w:val="28"/>
        </w:rPr>
        <w:t>овременный мир профессий, рынок труда;</w:t>
      </w:r>
    </w:p>
    <w:p w:rsidR="0075497D" w:rsidRDefault="007C6F1E">
      <w:pPr>
        <w:ind w:firstLine="720"/>
        <w:jc w:val="both"/>
      </w:pPr>
      <w:r>
        <w:rPr>
          <w:sz w:val="28"/>
          <w:szCs w:val="28"/>
        </w:rPr>
        <w:t>возможности продолжения образования в высшей школе;</w:t>
      </w:r>
    </w:p>
    <w:p w:rsidR="0075497D" w:rsidRDefault="007C6F1E">
      <w:pPr>
        <w:ind w:firstLine="720"/>
        <w:jc w:val="both"/>
      </w:pPr>
      <w:r>
        <w:rPr>
          <w:sz w:val="28"/>
          <w:szCs w:val="28"/>
        </w:rPr>
        <w:t>планы на будущее, проблема выбора профессии;</w:t>
      </w:r>
    </w:p>
    <w:p w:rsidR="0075497D" w:rsidRDefault="007C6F1E">
      <w:pPr>
        <w:ind w:firstLine="720"/>
        <w:jc w:val="both"/>
      </w:pPr>
      <w:r>
        <w:rPr>
          <w:sz w:val="28"/>
          <w:szCs w:val="28"/>
        </w:rPr>
        <w:t>роль владения иностранными языками в современном мире;</w:t>
      </w:r>
    </w:p>
    <w:p w:rsidR="0075497D" w:rsidRDefault="007C6F1E">
      <w:pPr>
        <w:ind w:firstLine="720"/>
        <w:jc w:val="both"/>
      </w:pPr>
      <w:r>
        <w:rPr>
          <w:sz w:val="28"/>
          <w:szCs w:val="28"/>
        </w:rPr>
        <w:t>школьное образование. Изучаемые предметы, отношение к ним. Каникулы;</w:t>
      </w:r>
    </w:p>
    <w:p w:rsidR="0075497D" w:rsidRDefault="007C6F1E">
      <w:pPr>
        <w:ind w:firstLine="720"/>
        <w:jc w:val="both"/>
      </w:pPr>
      <w:r>
        <w:rPr>
          <w:sz w:val="28"/>
          <w:szCs w:val="28"/>
        </w:rPr>
        <w:t>научно-технический прогресс, его перспективы и последствия;</w:t>
      </w:r>
    </w:p>
    <w:p w:rsidR="0075497D" w:rsidRDefault="007C6F1E">
      <w:pPr>
        <w:ind w:firstLine="720"/>
        <w:jc w:val="both"/>
      </w:pPr>
      <w:r>
        <w:rPr>
          <w:sz w:val="28"/>
          <w:szCs w:val="28"/>
        </w:rPr>
        <w:lastRenderedPageBreak/>
        <w:t>новые информационные технологии;</w:t>
      </w:r>
    </w:p>
    <w:p w:rsidR="0075497D" w:rsidRDefault="007C6F1E">
      <w:pPr>
        <w:ind w:firstLine="720"/>
        <w:jc w:val="both"/>
      </w:pPr>
      <w:r>
        <w:rPr>
          <w:sz w:val="28"/>
          <w:szCs w:val="28"/>
        </w:rPr>
        <w:t>праздники и знаменательные даты в различных странах мира.</w:t>
      </w:r>
    </w:p>
    <w:p w:rsidR="0075497D" w:rsidRDefault="007C6F1E">
      <w:pPr>
        <w:ind w:firstLine="700"/>
        <w:jc w:val="center"/>
      </w:pPr>
      <w:r>
        <w:rPr>
          <w:sz w:val="28"/>
          <w:szCs w:val="28"/>
        </w:rPr>
        <w:t>Содержание</w:t>
      </w:r>
      <w:r>
        <w:rPr>
          <w:rStyle w:val="a4"/>
          <w:b/>
          <w:sz w:val="28"/>
          <w:szCs w:val="28"/>
        </w:rPr>
        <w:footnoteReference w:id="12"/>
      </w:r>
    </w:p>
    <w:p w:rsidR="0075497D" w:rsidRDefault="007C6F1E">
      <w:pPr>
        <w:ind w:firstLine="720"/>
        <w:jc w:val="center"/>
      </w:pPr>
      <w:r>
        <w:rPr>
          <w:b/>
          <w:bCs/>
          <w:sz w:val="28"/>
          <w:szCs w:val="28"/>
        </w:rPr>
        <w:t>АНГЛИЙСКИЙ ЯЗЫК</w:t>
      </w:r>
    </w:p>
    <w:p w:rsidR="0075497D" w:rsidRDefault="007C6F1E">
      <w:pPr>
        <w:ind w:firstLine="720"/>
        <w:jc w:val="both"/>
      </w:pPr>
      <w:r>
        <w:rPr>
          <w:b/>
          <w:bCs/>
          <w:sz w:val="28"/>
          <w:szCs w:val="28"/>
        </w:rPr>
        <w:t xml:space="preserve">Говорение </w:t>
      </w:r>
    </w:p>
    <w:p w:rsidR="0075497D" w:rsidRDefault="007C6F1E">
      <w:pPr>
        <w:ind w:firstLine="720"/>
        <w:jc w:val="both"/>
      </w:pPr>
      <w:r>
        <w:rPr>
          <w:b/>
          <w:bCs/>
          <w:i/>
          <w:iCs/>
          <w:sz w:val="28"/>
          <w:szCs w:val="28"/>
        </w:rPr>
        <w:t>Диалогическая речь</w:t>
      </w:r>
    </w:p>
    <w:p w:rsidR="0075497D" w:rsidRDefault="007C6F1E">
      <w:pPr>
        <w:ind w:firstLine="720"/>
        <w:jc w:val="both"/>
      </w:pPr>
      <w:r>
        <w:rPr>
          <w:sz w:val="28"/>
          <w:szCs w:val="28"/>
        </w:rPr>
        <w:t xml:space="preserve">Диалог этикетного характера (участвовать в беседе в известных ситуациях официального общения). Диалог-расспрос (осуществлять запрос информации, обращаться за разъяснениями). Диалог – обмен мнениями, сообщениями (выражать свое отношение к высказываниям партнера, свое мнение по обсуждаемой теме; обращаться за разъяснениями в случае необходимости). Комбинированный диалог (сочетание разных типов диалогов) на основе тематики учебного общения, в ситуациях официального и неофициального повседневного общения. </w:t>
      </w:r>
    </w:p>
    <w:p w:rsidR="0075497D" w:rsidRDefault="007C6F1E">
      <w:pPr>
        <w:ind w:firstLine="720"/>
        <w:jc w:val="both"/>
      </w:pPr>
      <w:r>
        <w:rPr>
          <w:b/>
          <w:bCs/>
          <w:i/>
          <w:iCs/>
          <w:sz w:val="28"/>
          <w:szCs w:val="28"/>
        </w:rPr>
        <w:t>Монологическая речь</w:t>
      </w:r>
    </w:p>
    <w:p w:rsidR="0075497D" w:rsidRDefault="007C6F1E">
      <w:pPr>
        <w:ind w:firstLine="720"/>
        <w:jc w:val="both"/>
      </w:pPr>
      <w:r>
        <w:rPr>
          <w:sz w:val="28"/>
          <w:szCs w:val="28"/>
        </w:rPr>
        <w:t xml:space="preserve">Продуцирование связных высказываний с использованием основных коммуникативных типов речи (описание, повествование, рассуждение, характеристика). Передача основного содержания прочитанного/увиденного с выражением своего отношения, оценки, аргументации. Самостоятельное высказывание в связи с прочитанным текстом. </w:t>
      </w:r>
    </w:p>
    <w:p w:rsidR="0075497D" w:rsidRDefault="007C6F1E">
      <w:pPr>
        <w:ind w:firstLine="720"/>
        <w:jc w:val="both"/>
      </w:pPr>
      <w:r>
        <w:rPr>
          <w:b/>
          <w:bCs/>
          <w:i/>
          <w:iCs/>
          <w:sz w:val="28"/>
          <w:szCs w:val="28"/>
        </w:rPr>
        <w:t>Чтение</w:t>
      </w:r>
    </w:p>
    <w:p w:rsidR="0075497D" w:rsidRDefault="007C6F1E">
      <w:pPr>
        <w:ind w:firstLine="720"/>
        <w:jc w:val="both"/>
      </w:pPr>
      <w:r>
        <w:rPr>
          <w:sz w:val="28"/>
          <w:szCs w:val="28"/>
        </w:rPr>
        <w:t>Понимание основного содержания сообщений, несложных публикаций научно-познавательного характера, отрывков из произведений художественной литературы.</w:t>
      </w:r>
    </w:p>
    <w:p w:rsidR="0075497D" w:rsidRDefault="007C6F1E">
      <w:pPr>
        <w:ind w:firstLine="720"/>
        <w:jc w:val="both"/>
      </w:pPr>
      <w:r>
        <w:rPr>
          <w:sz w:val="28"/>
          <w:szCs w:val="28"/>
        </w:rPr>
        <w:t xml:space="preserve">Выборочное понимание необходимой/интересующей информации из текста.  </w:t>
      </w:r>
    </w:p>
    <w:p w:rsidR="0075497D" w:rsidRDefault="007C6F1E">
      <w:pPr>
        <w:ind w:firstLine="720"/>
        <w:jc w:val="both"/>
      </w:pPr>
      <w:r>
        <w:rPr>
          <w:sz w:val="28"/>
          <w:szCs w:val="28"/>
        </w:rPr>
        <w:t>Понимание структурно-смысловых связей текста.</w:t>
      </w:r>
    </w:p>
    <w:p w:rsidR="0075497D" w:rsidRDefault="007C6F1E">
      <w:pPr>
        <w:ind w:firstLine="720"/>
        <w:jc w:val="both"/>
      </w:pPr>
      <w:r>
        <w:rPr>
          <w:b/>
          <w:bCs/>
          <w:i/>
          <w:iCs/>
          <w:sz w:val="28"/>
          <w:szCs w:val="28"/>
        </w:rPr>
        <w:t>Языковой материал</w:t>
      </w:r>
    </w:p>
    <w:p w:rsidR="0075497D" w:rsidRDefault="007C6F1E">
      <w:pPr>
        <w:ind w:firstLine="720"/>
        <w:jc w:val="both"/>
      </w:pPr>
      <w:r>
        <w:rPr>
          <w:b/>
          <w:bCs/>
          <w:i/>
          <w:iCs/>
          <w:sz w:val="28"/>
          <w:szCs w:val="28"/>
        </w:rPr>
        <w:t>Синтаксис</w:t>
      </w:r>
    </w:p>
    <w:p w:rsidR="0075497D" w:rsidRDefault="007C6F1E">
      <w:pPr>
        <w:ind w:firstLine="720"/>
        <w:jc w:val="both"/>
      </w:pPr>
      <w:r>
        <w:rPr>
          <w:sz w:val="28"/>
          <w:szCs w:val="28"/>
        </w:rPr>
        <w:t>Коммуникативные типы предложений: утвердительные, вопросительные, отрицательные, побудительные и порядок слов в них.</w:t>
      </w:r>
    </w:p>
    <w:p w:rsidR="0075497D" w:rsidRDefault="007C6F1E">
      <w:pPr>
        <w:ind w:firstLine="720"/>
        <w:jc w:val="both"/>
      </w:pPr>
      <w:r>
        <w:rPr>
          <w:sz w:val="28"/>
          <w:szCs w:val="28"/>
        </w:rPr>
        <w:t xml:space="preserve">Предложения с начальным </w:t>
      </w:r>
      <w:proofErr w:type="spellStart"/>
      <w:r>
        <w:rPr>
          <w:i/>
          <w:iCs/>
          <w:sz w:val="28"/>
          <w:szCs w:val="28"/>
        </w:rPr>
        <w:t>it</w:t>
      </w:r>
      <w:proofErr w:type="spellEnd"/>
      <w:r>
        <w:rPr>
          <w:sz w:val="28"/>
          <w:szCs w:val="28"/>
        </w:rPr>
        <w:t xml:space="preserve">. Предложения с </w:t>
      </w:r>
      <w:proofErr w:type="spellStart"/>
      <w:r>
        <w:rPr>
          <w:i/>
          <w:iCs/>
          <w:sz w:val="28"/>
          <w:szCs w:val="28"/>
        </w:rPr>
        <w:t>there</w:t>
      </w:r>
      <w:proofErr w:type="spellEnd"/>
      <w:r>
        <w:rPr>
          <w:i/>
          <w:iCs/>
          <w:sz w:val="28"/>
          <w:szCs w:val="28"/>
        </w:rPr>
        <w:t xml:space="preserve"> </w:t>
      </w:r>
      <w:proofErr w:type="spellStart"/>
      <w:r>
        <w:rPr>
          <w:i/>
          <w:iCs/>
          <w:sz w:val="28"/>
          <w:szCs w:val="28"/>
        </w:rPr>
        <w:t>is</w:t>
      </w:r>
      <w:proofErr w:type="spellEnd"/>
      <w:r>
        <w:rPr>
          <w:i/>
          <w:iCs/>
          <w:sz w:val="28"/>
          <w:szCs w:val="28"/>
        </w:rPr>
        <w:t>/</w:t>
      </w:r>
      <w:proofErr w:type="spellStart"/>
      <w:r>
        <w:rPr>
          <w:i/>
          <w:iCs/>
          <w:sz w:val="28"/>
          <w:szCs w:val="28"/>
        </w:rPr>
        <w:t>are</w:t>
      </w:r>
      <w:proofErr w:type="spellEnd"/>
      <w:r>
        <w:rPr>
          <w:i/>
          <w:iCs/>
          <w:sz w:val="28"/>
          <w:szCs w:val="28"/>
        </w:rPr>
        <w:t>.</w:t>
      </w:r>
    </w:p>
    <w:p w:rsidR="0075497D" w:rsidRPr="00165C89" w:rsidRDefault="007C6F1E">
      <w:pPr>
        <w:ind w:firstLine="720"/>
        <w:jc w:val="both"/>
        <w:rPr>
          <w:lang w:val="en-US"/>
        </w:rPr>
      </w:pPr>
      <w:r>
        <w:rPr>
          <w:sz w:val="28"/>
          <w:szCs w:val="28"/>
        </w:rPr>
        <w:t xml:space="preserve">Сложносочиненные предложения с союзами </w:t>
      </w:r>
      <w:proofErr w:type="spellStart"/>
      <w:r>
        <w:rPr>
          <w:i/>
          <w:iCs/>
          <w:sz w:val="28"/>
          <w:szCs w:val="28"/>
        </w:rPr>
        <w:t>and</w:t>
      </w:r>
      <w:proofErr w:type="spellEnd"/>
      <w:r>
        <w:rPr>
          <w:i/>
          <w:iCs/>
          <w:sz w:val="28"/>
          <w:szCs w:val="28"/>
        </w:rPr>
        <w:t xml:space="preserve">, </w:t>
      </w:r>
      <w:proofErr w:type="spellStart"/>
      <w:r>
        <w:rPr>
          <w:i/>
          <w:iCs/>
          <w:sz w:val="28"/>
          <w:szCs w:val="28"/>
        </w:rPr>
        <w:t>but</w:t>
      </w:r>
      <w:proofErr w:type="spellEnd"/>
      <w:r>
        <w:rPr>
          <w:i/>
          <w:iCs/>
          <w:sz w:val="28"/>
          <w:szCs w:val="28"/>
        </w:rPr>
        <w:t xml:space="preserve">, </w:t>
      </w:r>
      <w:proofErr w:type="spellStart"/>
      <w:r>
        <w:rPr>
          <w:i/>
          <w:iCs/>
          <w:sz w:val="28"/>
          <w:szCs w:val="28"/>
        </w:rPr>
        <w:t>or</w:t>
      </w:r>
      <w:proofErr w:type="spellEnd"/>
      <w:r>
        <w:rPr>
          <w:i/>
          <w:iCs/>
          <w:sz w:val="28"/>
          <w:szCs w:val="28"/>
        </w:rPr>
        <w:t xml:space="preserve">. </w:t>
      </w:r>
      <w:r>
        <w:rPr>
          <w:sz w:val="28"/>
          <w:szCs w:val="28"/>
        </w:rPr>
        <w:t>Сложноподчиненные</w:t>
      </w:r>
      <w:r>
        <w:rPr>
          <w:sz w:val="28"/>
          <w:szCs w:val="28"/>
          <w:lang w:val="en-US"/>
        </w:rPr>
        <w:t xml:space="preserve"> </w:t>
      </w:r>
      <w:r>
        <w:rPr>
          <w:sz w:val="28"/>
          <w:szCs w:val="28"/>
        </w:rPr>
        <w:t>предложения</w:t>
      </w:r>
      <w:r>
        <w:rPr>
          <w:sz w:val="28"/>
          <w:szCs w:val="28"/>
          <w:lang w:val="en-US"/>
        </w:rPr>
        <w:t xml:space="preserve"> </w:t>
      </w:r>
      <w:r>
        <w:rPr>
          <w:sz w:val="28"/>
          <w:szCs w:val="28"/>
        </w:rPr>
        <w:t>с</w:t>
      </w:r>
      <w:r>
        <w:rPr>
          <w:sz w:val="28"/>
          <w:szCs w:val="28"/>
          <w:lang w:val="en-US"/>
        </w:rPr>
        <w:t xml:space="preserve"> </w:t>
      </w:r>
      <w:r>
        <w:rPr>
          <w:sz w:val="28"/>
          <w:szCs w:val="28"/>
        </w:rPr>
        <w:t>союзами</w:t>
      </w:r>
      <w:r>
        <w:rPr>
          <w:sz w:val="28"/>
          <w:szCs w:val="28"/>
          <w:lang w:val="en-US"/>
        </w:rPr>
        <w:t xml:space="preserve"> </w:t>
      </w:r>
      <w:r>
        <w:rPr>
          <w:sz w:val="28"/>
          <w:szCs w:val="28"/>
        </w:rPr>
        <w:t>и</w:t>
      </w:r>
      <w:r>
        <w:rPr>
          <w:sz w:val="28"/>
          <w:szCs w:val="28"/>
          <w:lang w:val="en-US"/>
        </w:rPr>
        <w:t xml:space="preserve"> </w:t>
      </w:r>
      <w:r>
        <w:rPr>
          <w:sz w:val="28"/>
          <w:szCs w:val="28"/>
        </w:rPr>
        <w:t>союзными</w:t>
      </w:r>
      <w:r>
        <w:rPr>
          <w:sz w:val="28"/>
          <w:szCs w:val="28"/>
          <w:lang w:val="en-US"/>
        </w:rPr>
        <w:t xml:space="preserve"> </w:t>
      </w:r>
      <w:r>
        <w:rPr>
          <w:sz w:val="28"/>
          <w:szCs w:val="28"/>
        </w:rPr>
        <w:t>словами</w:t>
      </w:r>
      <w:r>
        <w:rPr>
          <w:sz w:val="28"/>
          <w:szCs w:val="28"/>
          <w:lang w:val="en-US"/>
        </w:rPr>
        <w:t xml:space="preserve"> </w:t>
      </w:r>
      <w:r>
        <w:rPr>
          <w:i/>
          <w:iCs/>
          <w:sz w:val="28"/>
          <w:szCs w:val="28"/>
          <w:lang w:val="en-US"/>
        </w:rPr>
        <w:t xml:space="preserve">what, when, why, which, that, who, if, because, that’s why, </w:t>
      </w:r>
      <w:proofErr w:type="spellStart"/>
      <w:r>
        <w:rPr>
          <w:i/>
          <w:iCs/>
          <w:sz w:val="28"/>
          <w:szCs w:val="28"/>
          <w:lang w:val="en-US"/>
        </w:rPr>
        <w:t>than</w:t>
      </w:r>
      <w:proofErr w:type="spellEnd"/>
      <w:r>
        <w:rPr>
          <w:i/>
          <w:iCs/>
          <w:sz w:val="28"/>
          <w:szCs w:val="28"/>
          <w:lang w:val="en-US"/>
        </w:rPr>
        <w:t>, so, for, since, during, so that, unless.</w:t>
      </w:r>
    </w:p>
    <w:p w:rsidR="0075497D" w:rsidRDefault="007C6F1E">
      <w:pPr>
        <w:ind w:firstLine="720"/>
        <w:jc w:val="both"/>
      </w:pPr>
      <w:r>
        <w:rPr>
          <w:sz w:val="28"/>
          <w:szCs w:val="28"/>
        </w:rPr>
        <w:t>Согласование времен и косвенная речь.</w:t>
      </w:r>
    </w:p>
    <w:p w:rsidR="0075497D" w:rsidRPr="00165C89" w:rsidRDefault="007C6F1E">
      <w:pPr>
        <w:ind w:firstLine="720"/>
        <w:jc w:val="both"/>
        <w:rPr>
          <w:lang w:val="en-US"/>
        </w:rPr>
      </w:pPr>
      <w:r>
        <w:rPr>
          <w:sz w:val="28"/>
          <w:szCs w:val="28"/>
        </w:rPr>
        <w:t>Предложения</w:t>
      </w:r>
      <w:r>
        <w:rPr>
          <w:sz w:val="28"/>
          <w:szCs w:val="28"/>
          <w:lang w:val="en-US"/>
        </w:rPr>
        <w:t xml:space="preserve"> </w:t>
      </w:r>
      <w:r>
        <w:rPr>
          <w:sz w:val="28"/>
          <w:szCs w:val="28"/>
        </w:rPr>
        <w:t>с</w:t>
      </w:r>
      <w:r>
        <w:rPr>
          <w:sz w:val="28"/>
          <w:szCs w:val="28"/>
          <w:lang w:val="en-US"/>
        </w:rPr>
        <w:t xml:space="preserve"> </w:t>
      </w:r>
      <w:r>
        <w:rPr>
          <w:sz w:val="28"/>
          <w:szCs w:val="28"/>
        </w:rPr>
        <w:t>конструкциями</w:t>
      </w:r>
      <w:r>
        <w:rPr>
          <w:sz w:val="28"/>
          <w:szCs w:val="28"/>
          <w:lang w:val="en-US"/>
        </w:rPr>
        <w:t xml:space="preserve"> </w:t>
      </w:r>
      <w:r>
        <w:rPr>
          <w:i/>
          <w:iCs/>
          <w:sz w:val="28"/>
          <w:szCs w:val="28"/>
          <w:lang w:val="en-US"/>
        </w:rPr>
        <w:t xml:space="preserve">as …as; not so … as; neither … nor; either… or. </w:t>
      </w:r>
    </w:p>
    <w:p w:rsidR="0075497D" w:rsidRPr="00165C89" w:rsidRDefault="007C6F1E">
      <w:pPr>
        <w:ind w:firstLine="720"/>
        <w:jc w:val="both"/>
        <w:rPr>
          <w:lang w:val="en-US"/>
        </w:rPr>
      </w:pPr>
      <w:r>
        <w:rPr>
          <w:sz w:val="28"/>
          <w:szCs w:val="28"/>
        </w:rPr>
        <w:lastRenderedPageBreak/>
        <w:t>Условные</w:t>
      </w:r>
      <w:r>
        <w:rPr>
          <w:sz w:val="28"/>
          <w:szCs w:val="28"/>
          <w:lang w:val="en-US"/>
        </w:rPr>
        <w:t xml:space="preserve"> </w:t>
      </w:r>
      <w:r>
        <w:rPr>
          <w:sz w:val="28"/>
          <w:szCs w:val="28"/>
        </w:rPr>
        <w:t>предложения</w:t>
      </w:r>
      <w:r>
        <w:rPr>
          <w:sz w:val="28"/>
          <w:szCs w:val="28"/>
          <w:lang w:val="en-US"/>
        </w:rPr>
        <w:t xml:space="preserve"> </w:t>
      </w:r>
      <w:r>
        <w:rPr>
          <w:sz w:val="28"/>
          <w:szCs w:val="28"/>
        </w:rPr>
        <w:t>реального</w:t>
      </w:r>
      <w:r>
        <w:rPr>
          <w:sz w:val="28"/>
          <w:szCs w:val="28"/>
          <w:lang w:val="en-US"/>
        </w:rPr>
        <w:t xml:space="preserve"> (</w:t>
      </w:r>
      <w:r>
        <w:rPr>
          <w:i/>
          <w:iCs/>
          <w:sz w:val="28"/>
          <w:szCs w:val="28"/>
          <w:lang w:val="en-US"/>
        </w:rPr>
        <w:t xml:space="preserve">Conditional I </w:t>
      </w:r>
      <w:r>
        <w:rPr>
          <w:sz w:val="28"/>
          <w:szCs w:val="28"/>
          <w:lang w:val="en-US"/>
        </w:rPr>
        <w:t xml:space="preserve">– </w:t>
      </w:r>
      <w:r>
        <w:rPr>
          <w:i/>
          <w:iCs/>
          <w:sz w:val="28"/>
          <w:szCs w:val="28"/>
          <w:lang w:val="en-US"/>
        </w:rPr>
        <w:t>If I see Jim, I’ll invite him to our school party.</w:t>
      </w:r>
      <w:r>
        <w:rPr>
          <w:sz w:val="28"/>
          <w:szCs w:val="28"/>
          <w:lang w:val="en-US"/>
        </w:rPr>
        <w:t xml:space="preserve">) </w:t>
      </w:r>
      <w:r>
        <w:rPr>
          <w:sz w:val="28"/>
          <w:szCs w:val="28"/>
        </w:rPr>
        <w:t>и</w:t>
      </w:r>
      <w:r>
        <w:rPr>
          <w:sz w:val="28"/>
          <w:szCs w:val="28"/>
          <w:lang w:val="en-US"/>
        </w:rPr>
        <w:t xml:space="preserve"> </w:t>
      </w:r>
      <w:r>
        <w:rPr>
          <w:sz w:val="28"/>
          <w:szCs w:val="28"/>
        </w:rPr>
        <w:t>нереального</w:t>
      </w:r>
      <w:r>
        <w:rPr>
          <w:sz w:val="28"/>
          <w:szCs w:val="28"/>
          <w:lang w:val="en-US"/>
        </w:rPr>
        <w:t xml:space="preserve"> (</w:t>
      </w:r>
      <w:r>
        <w:rPr>
          <w:i/>
          <w:iCs/>
          <w:sz w:val="28"/>
          <w:szCs w:val="28"/>
          <w:lang w:val="en-US"/>
        </w:rPr>
        <w:t xml:space="preserve">Conditional II </w:t>
      </w:r>
      <w:r>
        <w:rPr>
          <w:sz w:val="28"/>
          <w:szCs w:val="28"/>
          <w:lang w:val="en-US"/>
        </w:rPr>
        <w:t xml:space="preserve">– </w:t>
      </w:r>
      <w:r>
        <w:rPr>
          <w:i/>
          <w:iCs/>
          <w:sz w:val="28"/>
          <w:szCs w:val="28"/>
          <w:lang w:val="en-US"/>
        </w:rPr>
        <w:t>If I were you, I would start learning French.</w:t>
      </w:r>
      <w:r>
        <w:rPr>
          <w:sz w:val="28"/>
          <w:szCs w:val="28"/>
          <w:lang w:val="en-US"/>
        </w:rPr>
        <w:t xml:space="preserve">) </w:t>
      </w:r>
      <w:r>
        <w:rPr>
          <w:sz w:val="28"/>
          <w:szCs w:val="28"/>
        </w:rPr>
        <w:t>характера</w:t>
      </w:r>
      <w:r>
        <w:rPr>
          <w:sz w:val="28"/>
          <w:szCs w:val="28"/>
          <w:lang w:val="en-US"/>
        </w:rPr>
        <w:t>.</w:t>
      </w:r>
    </w:p>
    <w:p w:rsidR="0075497D" w:rsidRPr="00165C89" w:rsidRDefault="007C6F1E">
      <w:pPr>
        <w:ind w:firstLine="720"/>
        <w:jc w:val="both"/>
        <w:rPr>
          <w:lang w:val="en-US"/>
        </w:rPr>
      </w:pPr>
      <w:r>
        <w:rPr>
          <w:sz w:val="28"/>
          <w:szCs w:val="28"/>
        </w:rPr>
        <w:t>Предложения</w:t>
      </w:r>
      <w:r>
        <w:rPr>
          <w:sz w:val="28"/>
          <w:szCs w:val="28"/>
          <w:lang w:val="en-US"/>
        </w:rPr>
        <w:t xml:space="preserve"> </w:t>
      </w:r>
      <w:r>
        <w:rPr>
          <w:sz w:val="28"/>
          <w:szCs w:val="28"/>
        </w:rPr>
        <w:t>с</w:t>
      </w:r>
      <w:r>
        <w:rPr>
          <w:sz w:val="28"/>
          <w:szCs w:val="28"/>
          <w:lang w:val="en-US"/>
        </w:rPr>
        <w:t xml:space="preserve"> </w:t>
      </w:r>
      <w:r>
        <w:rPr>
          <w:sz w:val="28"/>
          <w:szCs w:val="28"/>
        </w:rPr>
        <w:t>конструкцией</w:t>
      </w:r>
      <w:r>
        <w:rPr>
          <w:sz w:val="28"/>
          <w:szCs w:val="28"/>
          <w:lang w:val="en-US"/>
        </w:rPr>
        <w:t xml:space="preserve"> </w:t>
      </w:r>
      <w:r>
        <w:rPr>
          <w:i/>
          <w:iCs/>
          <w:sz w:val="28"/>
          <w:szCs w:val="28"/>
          <w:lang w:val="en-US"/>
        </w:rPr>
        <w:t xml:space="preserve">I wish </w:t>
      </w:r>
      <w:r>
        <w:rPr>
          <w:sz w:val="28"/>
          <w:szCs w:val="28"/>
          <w:lang w:val="en-US"/>
        </w:rPr>
        <w:t>(</w:t>
      </w:r>
      <w:r>
        <w:rPr>
          <w:i/>
          <w:iCs/>
          <w:sz w:val="28"/>
          <w:szCs w:val="28"/>
          <w:lang w:val="en-US"/>
        </w:rPr>
        <w:t>I wish I had my own room.</w:t>
      </w:r>
      <w:r>
        <w:rPr>
          <w:sz w:val="28"/>
          <w:szCs w:val="28"/>
          <w:lang w:val="en-US"/>
        </w:rPr>
        <w:t>).</w:t>
      </w:r>
    </w:p>
    <w:p w:rsidR="0075497D" w:rsidRPr="00165C89" w:rsidRDefault="007C6F1E">
      <w:pPr>
        <w:ind w:firstLine="720"/>
        <w:jc w:val="both"/>
        <w:rPr>
          <w:lang w:val="en-US"/>
        </w:rPr>
      </w:pPr>
      <w:r>
        <w:rPr>
          <w:sz w:val="28"/>
          <w:szCs w:val="28"/>
        </w:rPr>
        <w:t>Предложения</w:t>
      </w:r>
      <w:r>
        <w:rPr>
          <w:sz w:val="28"/>
          <w:szCs w:val="28"/>
          <w:lang w:val="en-US"/>
        </w:rPr>
        <w:t xml:space="preserve"> </w:t>
      </w:r>
      <w:r>
        <w:rPr>
          <w:sz w:val="28"/>
          <w:szCs w:val="28"/>
        </w:rPr>
        <w:t>с</w:t>
      </w:r>
      <w:r>
        <w:rPr>
          <w:sz w:val="28"/>
          <w:szCs w:val="28"/>
          <w:lang w:val="en-US"/>
        </w:rPr>
        <w:t xml:space="preserve"> </w:t>
      </w:r>
      <w:r>
        <w:rPr>
          <w:sz w:val="28"/>
          <w:szCs w:val="28"/>
        </w:rPr>
        <w:t>конструкцией</w:t>
      </w:r>
      <w:r>
        <w:rPr>
          <w:sz w:val="28"/>
          <w:szCs w:val="28"/>
          <w:lang w:val="en-US"/>
        </w:rPr>
        <w:t xml:space="preserve"> </w:t>
      </w:r>
      <w:r>
        <w:rPr>
          <w:i/>
          <w:iCs/>
          <w:sz w:val="28"/>
          <w:szCs w:val="28"/>
          <w:lang w:val="en-US"/>
        </w:rPr>
        <w:t xml:space="preserve">so/such </w:t>
      </w:r>
      <w:r>
        <w:rPr>
          <w:sz w:val="28"/>
          <w:szCs w:val="28"/>
          <w:lang w:val="en-US"/>
        </w:rPr>
        <w:t>(</w:t>
      </w:r>
      <w:r>
        <w:rPr>
          <w:i/>
          <w:iCs/>
          <w:sz w:val="28"/>
          <w:szCs w:val="28"/>
          <w:lang w:val="en-US"/>
        </w:rPr>
        <w:t>I was so busy that I forgot to phone my parents.</w:t>
      </w:r>
      <w:r>
        <w:rPr>
          <w:sz w:val="28"/>
          <w:szCs w:val="28"/>
          <w:lang w:val="en-US"/>
        </w:rPr>
        <w:t>).</w:t>
      </w:r>
    </w:p>
    <w:p w:rsidR="0075497D" w:rsidRDefault="007C6F1E">
      <w:pPr>
        <w:ind w:firstLine="720"/>
        <w:jc w:val="both"/>
      </w:pPr>
      <w:r>
        <w:rPr>
          <w:sz w:val="28"/>
          <w:szCs w:val="28"/>
        </w:rPr>
        <w:t xml:space="preserve">Эмфатические конструкции типа </w:t>
      </w:r>
      <w:proofErr w:type="spellStart"/>
      <w:r>
        <w:rPr>
          <w:i/>
          <w:iCs/>
          <w:sz w:val="28"/>
          <w:szCs w:val="28"/>
        </w:rPr>
        <w:t>It’s</w:t>
      </w:r>
      <w:proofErr w:type="spellEnd"/>
      <w:r>
        <w:rPr>
          <w:i/>
          <w:iCs/>
          <w:sz w:val="28"/>
          <w:szCs w:val="28"/>
        </w:rPr>
        <w:t xml:space="preserve"> </w:t>
      </w:r>
      <w:proofErr w:type="spellStart"/>
      <w:r>
        <w:rPr>
          <w:i/>
          <w:iCs/>
          <w:sz w:val="28"/>
          <w:szCs w:val="28"/>
        </w:rPr>
        <w:t>him</w:t>
      </w:r>
      <w:proofErr w:type="spellEnd"/>
      <w:r>
        <w:rPr>
          <w:i/>
          <w:iCs/>
          <w:sz w:val="28"/>
          <w:szCs w:val="28"/>
        </w:rPr>
        <w:t xml:space="preserve"> </w:t>
      </w:r>
      <w:proofErr w:type="spellStart"/>
      <w:r>
        <w:rPr>
          <w:i/>
          <w:iCs/>
          <w:sz w:val="28"/>
          <w:szCs w:val="28"/>
        </w:rPr>
        <w:t>who</w:t>
      </w:r>
      <w:proofErr w:type="spellEnd"/>
      <w:r>
        <w:rPr>
          <w:i/>
          <w:iCs/>
          <w:sz w:val="28"/>
          <w:szCs w:val="28"/>
        </w:rPr>
        <w:t xml:space="preserve">… </w:t>
      </w:r>
      <w:r>
        <w:rPr>
          <w:i/>
          <w:iCs/>
          <w:sz w:val="28"/>
          <w:szCs w:val="28"/>
          <w:lang w:val="en-US"/>
        </w:rPr>
        <w:t xml:space="preserve">It’s time you did </w:t>
      </w:r>
      <w:proofErr w:type="spellStart"/>
      <w:r>
        <w:rPr>
          <w:i/>
          <w:iCs/>
          <w:sz w:val="28"/>
          <w:szCs w:val="28"/>
          <w:lang w:val="en-US"/>
        </w:rPr>
        <w:t>smth</w:t>
      </w:r>
      <w:proofErr w:type="spellEnd"/>
      <w:r>
        <w:rPr>
          <w:i/>
          <w:iCs/>
          <w:sz w:val="28"/>
          <w:szCs w:val="28"/>
          <w:lang w:val="en-US"/>
        </w:rPr>
        <w:t>.</w:t>
      </w:r>
    </w:p>
    <w:p w:rsidR="0075497D" w:rsidRPr="00165C89" w:rsidRDefault="007C6F1E">
      <w:pPr>
        <w:ind w:firstLine="720"/>
        <w:jc w:val="both"/>
        <w:rPr>
          <w:lang w:val="en-US"/>
        </w:rPr>
      </w:pPr>
      <w:r>
        <w:rPr>
          <w:sz w:val="28"/>
          <w:szCs w:val="28"/>
        </w:rPr>
        <w:t>Конструкции</w:t>
      </w:r>
      <w:r>
        <w:rPr>
          <w:sz w:val="28"/>
          <w:szCs w:val="28"/>
          <w:lang w:val="en-US"/>
        </w:rPr>
        <w:t xml:space="preserve"> </w:t>
      </w:r>
      <w:r>
        <w:rPr>
          <w:sz w:val="28"/>
          <w:szCs w:val="28"/>
        </w:rPr>
        <w:t>с</w:t>
      </w:r>
      <w:r>
        <w:rPr>
          <w:sz w:val="28"/>
          <w:szCs w:val="28"/>
          <w:lang w:val="en-US"/>
        </w:rPr>
        <w:t xml:space="preserve"> </w:t>
      </w:r>
      <w:r>
        <w:rPr>
          <w:sz w:val="28"/>
          <w:szCs w:val="28"/>
        </w:rPr>
        <w:t>глаголами</w:t>
      </w:r>
      <w:r>
        <w:rPr>
          <w:sz w:val="28"/>
          <w:szCs w:val="28"/>
          <w:lang w:val="en-US"/>
        </w:rPr>
        <w:t xml:space="preserve"> </w:t>
      </w:r>
      <w:r>
        <w:rPr>
          <w:sz w:val="28"/>
          <w:szCs w:val="28"/>
        </w:rPr>
        <w:t>на</w:t>
      </w:r>
      <w:r>
        <w:rPr>
          <w:sz w:val="28"/>
          <w:szCs w:val="28"/>
          <w:lang w:val="en-US"/>
        </w:rPr>
        <w:t xml:space="preserve"> -</w:t>
      </w:r>
      <w:proofErr w:type="spellStart"/>
      <w:r>
        <w:rPr>
          <w:i/>
          <w:iCs/>
          <w:sz w:val="28"/>
          <w:szCs w:val="28"/>
          <w:lang w:val="en-US"/>
        </w:rPr>
        <w:t>ing</w:t>
      </w:r>
      <w:proofErr w:type="spellEnd"/>
      <w:r>
        <w:rPr>
          <w:sz w:val="28"/>
          <w:szCs w:val="28"/>
          <w:lang w:val="en-US"/>
        </w:rPr>
        <w:t xml:space="preserve">: </w:t>
      </w:r>
      <w:r>
        <w:rPr>
          <w:i/>
          <w:iCs/>
          <w:sz w:val="28"/>
          <w:szCs w:val="28"/>
          <w:lang w:val="en-US"/>
        </w:rPr>
        <w:t>to love/hate doing something; Stop talking.</w:t>
      </w:r>
    </w:p>
    <w:p w:rsidR="0075497D" w:rsidRPr="00165C89" w:rsidRDefault="007C6F1E">
      <w:pPr>
        <w:ind w:firstLine="720"/>
        <w:jc w:val="both"/>
        <w:rPr>
          <w:lang w:val="en-US"/>
        </w:rPr>
      </w:pPr>
      <w:r>
        <w:rPr>
          <w:sz w:val="28"/>
          <w:szCs w:val="28"/>
        </w:rPr>
        <w:t>Конструкции</w:t>
      </w:r>
      <w:r>
        <w:rPr>
          <w:sz w:val="28"/>
          <w:szCs w:val="28"/>
          <w:lang w:val="en-US"/>
        </w:rPr>
        <w:t xml:space="preserve"> </w:t>
      </w:r>
      <w:r>
        <w:rPr>
          <w:i/>
          <w:iCs/>
          <w:sz w:val="28"/>
          <w:szCs w:val="28"/>
          <w:lang w:val="en-US"/>
        </w:rPr>
        <w:t>It takes me … to do something; to look/feel/be happy.</w:t>
      </w:r>
    </w:p>
    <w:p w:rsidR="0075497D" w:rsidRDefault="007C6F1E">
      <w:pPr>
        <w:ind w:firstLine="720"/>
        <w:jc w:val="both"/>
      </w:pPr>
      <w:r>
        <w:rPr>
          <w:sz w:val="28"/>
          <w:szCs w:val="28"/>
        </w:rPr>
        <w:t>Различные средства связи в тексте для обеспечения его целостности (</w:t>
      </w:r>
      <w:r>
        <w:rPr>
          <w:i/>
          <w:iCs/>
          <w:sz w:val="28"/>
          <w:szCs w:val="28"/>
          <w:lang w:val="en-US"/>
        </w:rPr>
        <w:t>firstly</w:t>
      </w:r>
      <w:r>
        <w:rPr>
          <w:i/>
          <w:iCs/>
          <w:sz w:val="28"/>
          <w:szCs w:val="28"/>
        </w:rPr>
        <w:t xml:space="preserve">, </w:t>
      </w:r>
      <w:r>
        <w:rPr>
          <w:i/>
          <w:iCs/>
          <w:sz w:val="28"/>
          <w:szCs w:val="28"/>
          <w:lang w:val="en-US"/>
        </w:rPr>
        <w:t>finally</w:t>
      </w:r>
      <w:r>
        <w:rPr>
          <w:i/>
          <w:iCs/>
          <w:sz w:val="28"/>
          <w:szCs w:val="28"/>
        </w:rPr>
        <w:t xml:space="preserve">, </w:t>
      </w:r>
      <w:r>
        <w:rPr>
          <w:i/>
          <w:iCs/>
          <w:sz w:val="28"/>
          <w:szCs w:val="28"/>
          <w:lang w:val="en-US"/>
        </w:rPr>
        <w:t>at</w:t>
      </w:r>
      <w:r>
        <w:rPr>
          <w:i/>
          <w:iCs/>
          <w:sz w:val="28"/>
          <w:szCs w:val="28"/>
        </w:rPr>
        <w:t xml:space="preserve"> </w:t>
      </w:r>
      <w:r>
        <w:rPr>
          <w:i/>
          <w:iCs/>
          <w:sz w:val="28"/>
          <w:szCs w:val="28"/>
          <w:lang w:val="en-US"/>
        </w:rPr>
        <w:t>last</w:t>
      </w:r>
      <w:r>
        <w:rPr>
          <w:i/>
          <w:iCs/>
          <w:sz w:val="28"/>
          <w:szCs w:val="28"/>
        </w:rPr>
        <w:t xml:space="preserve">, </w:t>
      </w:r>
      <w:r>
        <w:rPr>
          <w:i/>
          <w:iCs/>
          <w:sz w:val="28"/>
          <w:szCs w:val="28"/>
          <w:lang w:val="en-US"/>
        </w:rPr>
        <w:t>in</w:t>
      </w:r>
      <w:r>
        <w:rPr>
          <w:i/>
          <w:iCs/>
          <w:sz w:val="28"/>
          <w:szCs w:val="28"/>
        </w:rPr>
        <w:t xml:space="preserve"> </w:t>
      </w:r>
      <w:r>
        <w:rPr>
          <w:i/>
          <w:iCs/>
          <w:sz w:val="28"/>
          <w:szCs w:val="28"/>
          <w:lang w:val="en-US"/>
        </w:rPr>
        <w:t>the</w:t>
      </w:r>
      <w:r>
        <w:rPr>
          <w:i/>
          <w:iCs/>
          <w:sz w:val="28"/>
          <w:szCs w:val="28"/>
        </w:rPr>
        <w:t xml:space="preserve"> </w:t>
      </w:r>
      <w:r>
        <w:rPr>
          <w:i/>
          <w:iCs/>
          <w:sz w:val="28"/>
          <w:szCs w:val="28"/>
          <w:lang w:val="en-US"/>
        </w:rPr>
        <w:t>end</w:t>
      </w:r>
      <w:r>
        <w:rPr>
          <w:i/>
          <w:iCs/>
          <w:sz w:val="28"/>
          <w:szCs w:val="28"/>
        </w:rPr>
        <w:t xml:space="preserve">, </w:t>
      </w:r>
      <w:r>
        <w:rPr>
          <w:i/>
          <w:iCs/>
          <w:sz w:val="28"/>
          <w:szCs w:val="28"/>
          <w:lang w:val="en-US"/>
        </w:rPr>
        <w:t>however</w:t>
      </w:r>
      <w:r>
        <w:rPr>
          <w:i/>
          <w:iCs/>
          <w:sz w:val="28"/>
          <w:szCs w:val="28"/>
        </w:rPr>
        <w:t xml:space="preserve"> </w:t>
      </w:r>
      <w:r>
        <w:rPr>
          <w:sz w:val="28"/>
          <w:szCs w:val="28"/>
        </w:rPr>
        <w:t>и т. д.).</w:t>
      </w:r>
    </w:p>
    <w:p w:rsidR="0075497D" w:rsidRDefault="007C6F1E">
      <w:pPr>
        <w:ind w:firstLine="720"/>
        <w:jc w:val="both"/>
      </w:pPr>
      <w:r>
        <w:rPr>
          <w:b/>
          <w:bCs/>
          <w:i/>
          <w:iCs/>
          <w:sz w:val="28"/>
          <w:szCs w:val="28"/>
        </w:rPr>
        <w:t>Морфология</w:t>
      </w:r>
    </w:p>
    <w:p w:rsidR="0075497D" w:rsidRDefault="007C6F1E">
      <w:pPr>
        <w:ind w:firstLine="720"/>
        <w:jc w:val="both"/>
      </w:pPr>
      <w:r>
        <w:rPr>
          <w:sz w:val="28"/>
          <w:szCs w:val="28"/>
        </w:rPr>
        <w:t>Имена существительные во множественном числе, образованные по правилу, и исключения. Определенный, неопределенный, нулевой артикли.</w:t>
      </w:r>
    </w:p>
    <w:p w:rsidR="0075497D" w:rsidRDefault="007C6F1E">
      <w:pPr>
        <w:ind w:firstLine="720"/>
        <w:jc w:val="both"/>
      </w:pPr>
      <w:r>
        <w:rPr>
          <w:sz w:val="28"/>
          <w:szCs w:val="28"/>
        </w:rPr>
        <w:t>Местоимения личные, притяжательные, указательные, неопределенные, относительные, вопросительные.</w:t>
      </w:r>
    </w:p>
    <w:p w:rsidR="0075497D" w:rsidRDefault="007C6F1E">
      <w:pPr>
        <w:ind w:firstLine="720"/>
        <w:jc w:val="both"/>
      </w:pPr>
      <w:r>
        <w:rPr>
          <w:sz w:val="28"/>
          <w:szCs w:val="28"/>
        </w:rPr>
        <w:t>Имена прилагательные в положительной, сравнительной и превосходной степенях, образованные по правилу, а также исключения. Наречия в сравнительной и превосходной степенях, а также наречия, выражающие количество (</w:t>
      </w:r>
      <w:r>
        <w:rPr>
          <w:i/>
          <w:iCs/>
          <w:sz w:val="28"/>
          <w:szCs w:val="28"/>
          <w:lang w:val="en-US"/>
        </w:rPr>
        <w:t>many</w:t>
      </w:r>
      <w:r>
        <w:rPr>
          <w:i/>
          <w:iCs/>
          <w:sz w:val="28"/>
          <w:szCs w:val="28"/>
        </w:rPr>
        <w:t>/</w:t>
      </w:r>
      <w:r>
        <w:rPr>
          <w:i/>
          <w:iCs/>
          <w:sz w:val="28"/>
          <w:szCs w:val="28"/>
          <w:lang w:val="en-US"/>
        </w:rPr>
        <w:t>much</w:t>
      </w:r>
      <w:r>
        <w:rPr>
          <w:i/>
          <w:iCs/>
          <w:sz w:val="28"/>
          <w:szCs w:val="28"/>
        </w:rPr>
        <w:t xml:space="preserve">, </w:t>
      </w:r>
      <w:r>
        <w:rPr>
          <w:i/>
          <w:iCs/>
          <w:sz w:val="28"/>
          <w:szCs w:val="28"/>
          <w:lang w:val="en-US"/>
        </w:rPr>
        <w:t>few</w:t>
      </w:r>
      <w:r>
        <w:rPr>
          <w:i/>
          <w:iCs/>
          <w:sz w:val="28"/>
          <w:szCs w:val="28"/>
        </w:rPr>
        <w:t>/</w:t>
      </w:r>
      <w:r>
        <w:rPr>
          <w:i/>
          <w:iCs/>
          <w:sz w:val="28"/>
          <w:szCs w:val="28"/>
          <w:lang w:val="en-US"/>
        </w:rPr>
        <w:t>a</w:t>
      </w:r>
      <w:r>
        <w:rPr>
          <w:i/>
          <w:iCs/>
          <w:sz w:val="28"/>
          <w:szCs w:val="28"/>
        </w:rPr>
        <w:t xml:space="preserve"> </w:t>
      </w:r>
      <w:r>
        <w:rPr>
          <w:i/>
          <w:iCs/>
          <w:sz w:val="28"/>
          <w:szCs w:val="28"/>
          <w:lang w:val="en-US"/>
        </w:rPr>
        <w:t>few</w:t>
      </w:r>
      <w:r>
        <w:rPr>
          <w:i/>
          <w:iCs/>
          <w:sz w:val="28"/>
          <w:szCs w:val="28"/>
        </w:rPr>
        <w:t xml:space="preserve">, </w:t>
      </w:r>
      <w:r>
        <w:rPr>
          <w:i/>
          <w:iCs/>
          <w:sz w:val="28"/>
          <w:szCs w:val="28"/>
          <w:lang w:val="en-US"/>
        </w:rPr>
        <w:t>little</w:t>
      </w:r>
      <w:r>
        <w:rPr>
          <w:i/>
          <w:iCs/>
          <w:sz w:val="28"/>
          <w:szCs w:val="28"/>
        </w:rPr>
        <w:t>/</w:t>
      </w:r>
      <w:r>
        <w:rPr>
          <w:i/>
          <w:iCs/>
          <w:sz w:val="28"/>
          <w:szCs w:val="28"/>
          <w:lang w:val="en-US"/>
        </w:rPr>
        <w:t>a</w:t>
      </w:r>
      <w:r>
        <w:rPr>
          <w:i/>
          <w:iCs/>
          <w:sz w:val="28"/>
          <w:szCs w:val="28"/>
        </w:rPr>
        <w:t xml:space="preserve"> </w:t>
      </w:r>
      <w:r>
        <w:rPr>
          <w:i/>
          <w:iCs/>
          <w:sz w:val="28"/>
          <w:szCs w:val="28"/>
          <w:lang w:val="en-US"/>
        </w:rPr>
        <w:t>little</w:t>
      </w:r>
      <w:r>
        <w:rPr>
          <w:sz w:val="28"/>
          <w:szCs w:val="28"/>
        </w:rPr>
        <w:t>).</w:t>
      </w:r>
    </w:p>
    <w:p w:rsidR="0075497D" w:rsidRDefault="007C6F1E">
      <w:pPr>
        <w:ind w:firstLine="720"/>
        <w:jc w:val="both"/>
      </w:pPr>
      <w:r>
        <w:rPr>
          <w:sz w:val="28"/>
          <w:szCs w:val="28"/>
        </w:rPr>
        <w:t>Числительные количественные, порядковые</w:t>
      </w:r>
    </w:p>
    <w:p w:rsidR="0075497D" w:rsidRDefault="007C6F1E">
      <w:pPr>
        <w:ind w:firstLine="720"/>
        <w:jc w:val="both"/>
      </w:pPr>
      <w:r>
        <w:rPr>
          <w:sz w:val="28"/>
          <w:szCs w:val="28"/>
        </w:rPr>
        <w:t>Предлоги места, направления, времени</w:t>
      </w:r>
    </w:p>
    <w:p w:rsidR="0075497D" w:rsidRDefault="007C6F1E">
      <w:pPr>
        <w:ind w:firstLine="720"/>
        <w:jc w:val="both"/>
      </w:pPr>
      <w:r>
        <w:rPr>
          <w:sz w:val="28"/>
          <w:szCs w:val="28"/>
        </w:rPr>
        <w:t xml:space="preserve">Наиболее употребительные личные формы глаголов действительного залога: </w:t>
      </w:r>
      <w:proofErr w:type="spellStart"/>
      <w:r>
        <w:rPr>
          <w:i/>
          <w:iCs/>
          <w:sz w:val="28"/>
          <w:szCs w:val="28"/>
        </w:rPr>
        <w:t>Present</w:t>
      </w:r>
      <w:proofErr w:type="spellEnd"/>
      <w:r>
        <w:rPr>
          <w:i/>
          <w:iCs/>
          <w:sz w:val="28"/>
          <w:szCs w:val="28"/>
        </w:rPr>
        <w:t xml:space="preserve"> </w:t>
      </w:r>
      <w:proofErr w:type="spellStart"/>
      <w:r>
        <w:rPr>
          <w:i/>
          <w:iCs/>
          <w:sz w:val="28"/>
          <w:szCs w:val="28"/>
        </w:rPr>
        <w:t>Simple</w:t>
      </w:r>
      <w:proofErr w:type="spellEnd"/>
      <w:r>
        <w:rPr>
          <w:i/>
          <w:iCs/>
          <w:sz w:val="28"/>
          <w:szCs w:val="28"/>
        </w:rPr>
        <w:t xml:space="preserve">, </w:t>
      </w:r>
      <w:proofErr w:type="spellStart"/>
      <w:r>
        <w:rPr>
          <w:i/>
          <w:iCs/>
          <w:sz w:val="28"/>
          <w:szCs w:val="28"/>
        </w:rPr>
        <w:t>Future</w:t>
      </w:r>
      <w:proofErr w:type="spellEnd"/>
      <w:r>
        <w:rPr>
          <w:i/>
          <w:iCs/>
          <w:sz w:val="28"/>
          <w:szCs w:val="28"/>
        </w:rPr>
        <w:t xml:space="preserve"> </w:t>
      </w:r>
      <w:proofErr w:type="spellStart"/>
      <w:r>
        <w:rPr>
          <w:i/>
          <w:iCs/>
          <w:sz w:val="28"/>
          <w:szCs w:val="28"/>
        </w:rPr>
        <w:t>Simple</w:t>
      </w:r>
      <w:proofErr w:type="spellEnd"/>
      <w:r>
        <w:rPr>
          <w:i/>
          <w:iCs/>
          <w:sz w:val="28"/>
          <w:szCs w:val="28"/>
        </w:rPr>
        <w:t xml:space="preserve"> </w:t>
      </w:r>
      <w:r>
        <w:rPr>
          <w:sz w:val="28"/>
          <w:szCs w:val="28"/>
        </w:rPr>
        <w:t xml:space="preserve">и </w:t>
      </w:r>
      <w:proofErr w:type="spellStart"/>
      <w:r>
        <w:rPr>
          <w:i/>
          <w:iCs/>
          <w:sz w:val="28"/>
          <w:szCs w:val="28"/>
        </w:rPr>
        <w:t>Past</w:t>
      </w:r>
      <w:proofErr w:type="spellEnd"/>
      <w:r>
        <w:rPr>
          <w:i/>
          <w:iCs/>
          <w:sz w:val="28"/>
          <w:szCs w:val="28"/>
        </w:rPr>
        <w:t xml:space="preserve"> </w:t>
      </w:r>
      <w:r>
        <w:rPr>
          <w:i/>
          <w:iCs/>
          <w:sz w:val="28"/>
          <w:szCs w:val="28"/>
          <w:lang w:val="en-US"/>
        </w:rPr>
        <w:t>Simple</w:t>
      </w:r>
      <w:r>
        <w:rPr>
          <w:i/>
          <w:iCs/>
          <w:sz w:val="28"/>
          <w:szCs w:val="28"/>
        </w:rPr>
        <w:t xml:space="preserve">, </w:t>
      </w:r>
      <w:r>
        <w:rPr>
          <w:i/>
          <w:iCs/>
          <w:sz w:val="28"/>
          <w:szCs w:val="28"/>
          <w:lang w:val="en-US"/>
        </w:rPr>
        <w:t>Present</w:t>
      </w:r>
      <w:r>
        <w:rPr>
          <w:i/>
          <w:iCs/>
          <w:sz w:val="28"/>
          <w:szCs w:val="28"/>
        </w:rPr>
        <w:t xml:space="preserve"> </w:t>
      </w:r>
      <w:r>
        <w:rPr>
          <w:sz w:val="28"/>
          <w:szCs w:val="28"/>
        </w:rPr>
        <w:t xml:space="preserve">и </w:t>
      </w:r>
      <w:r>
        <w:rPr>
          <w:i/>
          <w:iCs/>
          <w:sz w:val="28"/>
          <w:szCs w:val="28"/>
          <w:lang w:val="en-US"/>
        </w:rPr>
        <w:t>Past</w:t>
      </w:r>
      <w:r>
        <w:rPr>
          <w:i/>
          <w:iCs/>
          <w:sz w:val="28"/>
          <w:szCs w:val="28"/>
        </w:rPr>
        <w:t xml:space="preserve"> </w:t>
      </w:r>
      <w:r>
        <w:rPr>
          <w:i/>
          <w:iCs/>
          <w:sz w:val="28"/>
          <w:szCs w:val="28"/>
          <w:lang w:val="en-US"/>
        </w:rPr>
        <w:t>Continuous</w:t>
      </w:r>
      <w:r>
        <w:rPr>
          <w:i/>
          <w:iCs/>
          <w:sz w:val="28"/>
          <w:szCs w:val="28"/>
        </w:rPr>
        <w:t xml:space="preserve">, </w:t>
      </w:r>
      <w:r>
        <w:rPr>
          <w:i/>
          <w:iCs/>
          <w:sz w:val="28"/>
          <w:szCs w:val="28"/>
          <w:lang w:val="en-US"/>
        </w:rPr>
        <w:t>Present</w:t>
      </w:r>
      <w:r>
        <w:rPr>
          <w:i/>
          <w:iCs/>
          <w:sz w:val="28"/>
          <w:szCs w:val="28"/>
        </w:rPr>
        <w:t xml:space="preserve"> </w:t>
      </w:r>
      <w:r>
        <w:rPr>
          <w:sz w:val="28"/>
          <w:szCs w:val="28"/>
        </w:rPr>
        <w:t xml:space="preserve">и </w:t>
      </w:r>
      <w:r>
        <w:rPr>
          <w:i/>
          <w:iCs/>
          <w:sz w:val="28"/>
          <w:szCs w:val="28"/>
          <w:lang w:val="en-US"/>
        </w:rPr>
        <w:t>Past</w:t>
      </w:r>
      <w:r>
        <w:rPr>
          <w:i/>
          <w:iCs/>
          <w:sz w:val="28"/>
          <w:szCs w:val="28"/>
        </w:rPr>
        <w:t xml:space="preserve"> </w:t>
      </w:r>
      <w:r>
        <w:rPr>
          <w:i/>
          <w:iCs/>
          <w:sz w:val="28"/>
          <w:szCs w:val="28"/>
          <w:lang w:val="en-US"/>
        </w:rPr>
        <w:t>Perfect</w:t>
      </w:r>
      <w:r>
        <w:rPr>
          <w:i/>
          <w:iCs/>
          <w:sz w:val="28"/>
          <w:szCs w:val="28"/>
        </w:rPr>
        <w:t>.</w:t>
      </w:r>
    </w:p>
    <w:p w:rsidR="0075497D" w:rsidRDefault="007C6F1E">
      <w:pPr>
        <w:ind w:firstLine="720"/>
        <w:jc w:val="both"/>
      </w:pPr>
      <w:r>
        <w:rPr>
          <w:sz w:val="28"/>
          <w:szCs w:val="28"/>
        </w:rPr>
        <w:t xml:space="preserve">Личные формы глаголов действительного залога: </w:t>
      </w:r>
      <w:proofErr w:type="spellStart"/>
      <w:r>
        <w:rPr>
          <w:i/>
          <w:iCs/>
          <w:sz w:val="28"/>
          <w:szCs w:val="28"/>
        </w:rPr>
        <w:t>Present</w:t>
      </w:r>
      <w:proofErr w:type="spellEnd"/>
      <w:r>
        <w:rPr>
          <w:i/>
          <w:iCs/>
          <w:sz w:val="28"/>
          <w:szCs w:val="28"/>
        </w:rPr>
        <w:t xml:space="preserve"> </w:t>
      </w:r>
      <w:r>
        <w:rPr>
          <w:i/>
          <w:iCs/>
          <w:sz w:val="28"/>
          <w:szCs w:val="28"/>
          <w:lang w:val="en-US"/>
        </w:rPr>
        <w:t>Perfect</w:t>
      </w:r>
      <w:r>
        <w:rPr>
          <w:i/>
          <w:iCs/>
          <w:sz w:val="28"/>
          <w:szCs w:val="28"/>
        </w:rPr>
        <w:t xml:space="preserve"> </w:t>
      </w:r>
      <w:r>
        <w:rPr>
          <w:i/>
          <w:iCs/>
          <w:sz w:val="28"/>
          <w:szCs w:val="28"/>
          <w:lang w:val="en-US"/>
        </w:rPr>
        <w:t>Continuous</w:t>
      </w:r>
      <w:r>
        <w:rPr>
          <w:i/>
          <w:iCs/>
          <w:sz w:val="28"/>
          <w:szCs w:val="28"/>
        </w:rPr>
        <w:t xml:space="preserve"> </w:t>
      </w:r>
      <w:r>
        <w:rPr>
          <w:sz w:val="28"/>
          <w:szCs w:val="28"/>
        </w:rPr>
        <w:t xml:space="preserve">и </w:t>
      </w:r>
      <w:r>
        <w:rPr>
          <w:i/>
          <w:iCs/>
          <w:sz w:val="28"/>
          <w:szCs w:val="28"/>
          <w:lang w:val="en-US"/>
        </w:rPr>
        <w:t>Past</w:t>
      </w:r>
      <w:r>
        <w:rPr>
          <w:i/>
          <w:iCs/>
          <w:sz w:val="28"/>
          <w:szCs w:val="28"/>
        </w:rPr>
        <w:t xml:space="preserve"> </w:t>
      </w:r>
      <w:r>
        <w:rPr>
          <w:i/>
          <w:iCs/>
          <w:sz w:val="28"/>
          <w:szCs w:val="28"/>
          <w:lang w:val="en-US"/>
        </w:rPr>
        <w:t>Perfect</w:t>
      </w:r>
      <w:r>
        <w:rPr>
          <w:i/>
          <w:iCs/>
          <w:sz w:val="28"/>
          <w:szCs w:val="28"/>
        </w:rPr>
        <w:t xml:space="preserve"> </w:t>
      </w:r>
      <w:r>
        <w:rPr>
          <w:i/>
          <w:iCs/>
          <w:sz w:val="28"/>
          <w:szCs w:val="28"/>
          <w:lang w:val="en-US"/>
        </w:rPr>
        <w:t>Continuous</w:t>
      </w:r>
      <w:r>
        <w:rPr>
          <w:i/>
          <w:iCs/>
          <w:sz w:val="28"/>
          <w:szCs w:val="28"/>
        </w:rPr>
        <w:t>.</w:t>
      </w:r>
    </w:p>
    <w:p w:rsidR="0075497D" w:rsidRPr="00165C89" w:rsidRDefault="007C6F1E">
      <w:pPr>
        <w:ind w:firstLine="720"/>
        <w:jc w:val="both"/>
        <w:rPr>
          <w:lang w:val="en-US"/>
        </w:rPr>
      </w:pPr>
      <w:r>
        <w:rPr>
          <w:sz w:val="28"/>
          <w:szCs w:val="28"/>
        </w:rPr>
        <w:t>Личные</w:t>
      </w:r>
      <w:r>
        <w:rPr>
          <w:sz w:val="28"/>
          <w:szCs w:val="28"/>
          <w:lang w:val="en-US"/>
        </w:rPr>
        <w:t xml:space="preserve"> </w:t>
      </w:r>
      <w:r>
        <w:rPr>
          <w:sz w:val="28"/>
          <w:szCs w:val="28"/>
        </w:rPr>
        <w:t>формы</w:t>
      </w:r>
      <w:r>
        <w:rPr>
          <w:sz w:val="28"/>
          <w:szCs w:val="28"/>
          <w:lang w:val="en-US"/>
        </w:rPr>
        <w:t xml:space="preserve"> </w:t>
      </w:r>
      <w:r>
        <w:rPr>
          <w:sz w:val="28"/>
          <w:szCs w:val="28"/>
        </w:rPr>
        <w:t>глаголов</w:t>
      </w:r>
      <w:r>
        <w:rPr>
          <w:sz w:val="28"/>
          <w:szCs w:val="28"/>
          <w:lang w:val="en-US"/>
        </w:rPr>
        <w:t xml:space="preserve"> </w:t>
      </w:r>
      <w:r>
        <w:rPr>
          <w:sz w:val="28"/>
          <w:szCs w:val="28"/>
        </w:rPr>
        <w:t>страдательного</w:t>
      </w:r>
      <w:r>
        <w:rPr>
          <w:sz w:val="28"/>
          <w:szCs w:val="28"/>
          <w:lang w:val="en-US"/>
        </w:rPr>
        <w:t xml:space="preserve"> </w:t>
      </w:r>
      <w:r>
        <w:rPr>
          <w:sz w:val="28"/>
          <w:szCs w:val="28"/>
        </w:rPr>
        <w:t>залога</w:t>
      </w:r>
      <w:r>
        <w:rPr>
          <w:sz w:val="28"/>
          <w:szCs w:val="28"/>
          <w:lang w:val="en-US"/>
        </w:rPr>
        <w:t xml:space="preserve">: </w:t>
      </w:r>
      <w:r>
        <w:rPr>
          <w:i/>
          <w:iCs/>
          <w:sz w:val="28"/>
          <w:szCs w:val="28"/>
          <w:lang w:val="en-US"/>
        </w:rPr>
        <w:t>Present Simple Passive, Future Simple Passive, Past Simple Passive, Present Perfect Passive.</w:t>
      </w:r>
    </w:p>
    <w:p w:rsidR="0075497D" w:rsidRDefault="007C6F1E">
      <w:pPr>
        <w:ind w:firstLine="720"/>
        <w:jc w:val="both"/>
      </w:pPr>
      <w:r>
        <w:rPr>
          <w:sz w:val="28"/>
          <w:szCs w:val="28"/>
        </w:rPr>
        <w:t xml:space="preserve">Личные формы глаголов в </w:t>
      </w:r>
      <w:r>
        <w:rPr>
          <w:i/>
          <w:iCs/>
          <w:sz w:val="28"/>
          <w:szCs w:val="28"/>
          <w:lang w:val="en-US"/>
        </w:rPr>
        <w:t>Present</w:t>
      </w:r>
      <w:r>
        <w:rPr>
          <w:i/>
          <w:iCs/>
          <w:sz w:val="28"/>
          <w:szCs w:val="28"/>
        </w:rPr>
        <w:t xml:space="preserve"> </w:t>
      </w:r>
      <w:r>
        <w:rPr>
          <w:i/>
          <w:iCs/>
          <w:sz w:val="28"/>
          <w:szCs w:val="28"/>
          <w:lang w:val="en-US"/>
        </w:rPr>
        <w:t>Simple</w:t>
      </w:r>
      <w:r>
        <w:rPr>
          <w:i/>
          <w:iCs/>
          <w:sz w:val="28"/>
          <w:szCs w:val="28"/>
        </w:rPr>
        <w:t xml:space="preserve"> (</w:t>
      </w:r>
      <w:r>
        <w:rPr>
          <w:i/>
          <w:iCs/>
          <w:sz w:val="28"/>
          <w:szCs w:val="28"/>
          <w:lang w:val="en-US"/>
        </w:rPr>
        <w:t>Indefinite</w:t>
      </w:r>
      <w:r>
        <w:rPr>
          <w:i/>
          <w:iCs/>
          <w:sz w:val="28"/>
          <w:szCs w:val="28"/>
        </w:rPr>
        <w:t xml:space="preserve">) </w:t>
      </w:r>
      <w:r>
        <w:rPr>
          <w:sz w:val="28"/>
          <w:szCs w:val="28"/>
        </w:rPr>
        <w:t xml:space="preserve">для выражения действий в будущем после союзов </w:t>
      </w:r>
      <w:proofErr w:type="spellStart"/>
      <w:r>
        <w:rPr>
          <w:i/>
          <w:iCs/>
          <w:sz w:val="28"/>
          <w:szCs w:val="28"/>
        </w:rPr>
        <w:t>if</w:t>
      </w:r>
      <w:proofErr w:type="spellEnd"/>
      <w:r>
        <w:rPr>
          <w:i/>
          <w:iCs/>
          <w:sz w:val="28"/>
          <w:szCs w:val="28"/>
        </w:rPr>
        <w:t xml:space="preserve">, </w:t>
      </w:r>
      <w:proofErr w:type="spellStart"/>
      <w:r>
        <w:rPr>
          <w:i/>
          <w:iCs/>
          <w:sz w:val="28"/>
          <w:szCs w:val="28"/>
        </w:rPr>
        <w:t>when</w:t>
      </w:r>
      <w:proofErr w:type="spellEnd"/>
    </w:p>
    <w:p w:rsidR="0075497D" w:rsidRPr="00165C89" w:rsidRDefault="007C6F1E">
      <w:pPr>
        <w:ind w:firstLine="720"/>
        <w:jc w:val="both"/>
        <w:rPr>
          <w:lang w:val="en-US"/>
        </w:rPr>
      </w:pPr>
      <w:r>
        <w:rPr>
          <w:sz w:val="28"/>
          <w:szCs w:val="28"/>
        </w:rPr>
        <w:t>Личные</w:t>
      </w:r>
      <w:r>
        <w:rPr>
          <w:sz w:val="28"/>
          <w:szCs w:val="28"/>
          <w:lang w:val="en-US"/>
        </w:rPr>
        <w:t xml:space="preserve"> </w:t>
      </w:r>
      <w:r>
        <w:rPr>
          <w:sz w:val="28"/>
          <w:szCs w:val="28"/>
        </w:rPr>
        <w:t>формы</w:t>
      </w:r>
      <w:r>
        <w:rPr>
          <w:sz w:val="28"/>
          <w:szCs w:val="28"/>
          <w:lang w:val="en-US"/>
        </w:rPr>
        <w:t xml:space="preserve"> </w:t>
      </w:r>
      <w:r>
        <w:rPr>
          <w:sz w:val="28"/>
          <w:szCs w:val="28"/>
        </w:rPr>
        <w:t>глаголов</w:t>
      </w:r>
      <w:r>
        <w:rPr>
          <w:sz w:val="28"/>
          <w:szCs w:val="28"/>
          <w:lang w:val="en-US"/>
        </w:rPr>
        <w:t xml:space="preserve"> </w:t>
      </w:r>
      <w:r>
        <w:rPr>
          <w:sz w:val="28"/>
          <w:szCs w:val="28"/>
        </w:rPr>
        <w:t>страдательного</w:t>
      </w:r>
      <w:r>
        <w:rPr>
          <w:sz w:val="28"/>
          <w:szCs w:val="28"/>
          <w:lang w:val="en-US"/>
        </w:rPr>
        <w:t xml:space="preserve"> </w:t>
      </w:r>
      <w:r>
        <w:rPr>
          <w:sz w:val="28"/>
          <w:szCs w:val="28"/>
        </w:rPr>
        <w:t>залога</w:t>
      </w:r>
      <w:r>
        <w:rPr>
          <w:sz w:val="28"/>
          <w:szCs w:val="28"/>
          <w:lang w:val="en-US"/>
        </w:rPr>
        <w:t xml:space="preserve"> </w:t>
      </w:r>
      <w:r>
        <w:rPr>
          <w:sz w:val="28"/>
          <w:szCs w:val="28"/>
        </w:rPr>
        <w:t>в</w:t>
      </w:r>
      <w:r>
        <w:rPr>
          <w:sz w:val="28"/>
          <w:szCs w:val="28"/>
          <w:lang w:val="en-US"/>
        </w:rPr>
        <w:t xml:space="preserve"> </w:t>
      </w:r>
      <w:r>
        <w:rPr>
          <w:i/>
          <w:iCs/>
          <w:sz w:val="28"/>
          <w:szCs w:val="28"/>
          <w:lang w:val="en-US"/>
        </w:rPr>
        <w:t xml:space="preserve">Past Perfect Passive </w:t>
      </w:r>
      <w:r>
        <w:rPr>
          <w:i/>
          <w:iCs/>
          <w:sz w:val="28"/>
          <w:szCs w:val="28"/>
        </w:rPr>
        <w:t>и</w:t>
      </w:r>
      <w:r>
        <w:rPr>
          <w:i/>
          <w:iCs/>
          <w:sz w:val="28"/>
          <w:szCs w:val="28"/>
          <w:lang w:val="en-US"/>
        </w:rPr>
        <w:t xml:space="preserve"> Future Perfect Passive; Present/Past Progressive </w:t>
      </w:r>
      <w:r>
        <w:rPr>
          <w:sz w:val="28"/>
          <w:szCs w:val="28"/>
          <w:lang w:val="en-US"/>
        </w:rPr>
        <w:t>(</w:t>
      </w:r>
      <w:r>
        <w:rPr>
          <w:i/>
          <w:iCs/>
          <w:sz w:val="28"/>
          <w:szCs w:val="28"/>
          <w:lang w:val="en-US"/>
        </w:rPr>
        <w:t>Continuous</w:t>
      </w:r>
      <w:r>
        <w:rPr>
          <w:sz w:val="28"/>
          <w:szCs w:val="28"/>
          <w:lang w:val="en-US"/>
        </w:rPr>
        <w:t xml:space="preserve">) </w:t>
      </w:r>
      <w:r>
        <w:rPr>
          <w:i/>
          <w:iCs/>
          <w:sz w:val="28"/>
          <w:szCs w:val="28"/>
          <w:lang w:val="en-US"/>
        </w:rPr>
        <w:t>Passive</w:t>
      </w:r>
      <w:r>
        <w:rPr>
          <w:sz w:val="28"/>
          <w:szCs w:val="28"/>
          <w:lang w:val="en-US"/>
        </w:rPr>
        <w:t xml:space="preserve">; </w:t>
      </w:r>
      <w:r>
        <w:rPr>
          <w:sz w:val="28"/>
          <w:szCs w:val="28"/>
        </w:rPr>
        <w:t>неличные</w:t>
      </w:r>
      <w:r>
        <w:rPr>
          <w:sz w:val="28"/>
          <w:szCs w:val="28"/>
          <w:lang w:val="en-US"/>
        </w:rPr>
        <w:t xml:space="preserve"> </w:t>
      </w:r>
      <w:r>
        <w:rPr>
          <w:sz w:val="28"/>
          <w:szCs w:val="28"/>
        </w:rPr>
        <w:t>формы</w:t>
      </w:r>
      <w:r>
        <w:rPr>
          <w:sz w:val="28"/>
          <w:szCs w:val="28"/>
          <w:lang w:val="en-US"/>
        </w:rPr>
        <w:t xml:space="preserve"> </w:t>
      </w:r>
      <w:r>
        <w:rPr>
          <w:sz w:val="28"/>
          <w:szCs w:val="28"/>
        </w:rPr>
        <w:t>глаголов</w:t>
      </w:r>
      <w:r>
        <w:rPr>
          <w:sz w:val="28"/>
          <w:szCs w:val="28"/>
          <w:lang w:val="en-US"/>
        </w:rPr>
        <w:t xml:space="preserve"> (</w:t>
      </w:r>
      <w:r>
        <w:rPr>
          <w:i/>
          <w:iCs/>
          <w:sz w:val="28"/>
          <w:szCs w:val="28"/>
          <w:lang w:val="en-US"/>
        </w:rPr>
        <w:t>Infinitive, Participle I, Gerund</w:t>
      </w:r>
      <w:r>
        <w:rPr>
          <w:sz w:val="28"/>
          <w:szCs w:val="28"/>
          <w:lang w:val="en-US"/>
        </w:rPr>
        <w:t>) (</w:t>
      </w:r>
      <w:r>
        <w:rPr>
          <w:sz w:val="28"/>
          <w:szCs w:val="28"/>
        </w:rPr>
        <w:t>пассивно</w:t>
      </w:r>
      <w:r>
        <w:rPr>
          <w:sz w:val="28"/>
          <w:szCs w:val="28"/>
          <w:lang w:val="en-US"/>
        </w:rPr>
        <w:t>).</w:t>
      </w:r>
    </w:p>
    <w:p w:rsidR="0075497D" w:rsidRPr="00165C89" w:rsidRDefault="007C6F1E">
      <w:pPr>
        <w:ind w:firstLine="720"/>
        <w:jc w:val="both"/>
        <w:rPr>
          <w:lang w:val="en-US"/>
        </w:rPr>
      </w:pPr>
      <w:r>
        <w:rPr>
          <w:sz w:val="28"/>
          <w:szCs w:val="28"/>
        </w:rPr>
        <w:t>Фразовые</w:t>
      </w:r>
      <w:r>
        <w:rPr>
          <w:sz w:val="28"/>
          <w:szCs w:val="28"/>
          <w:lang w:val="en-US"/>
        </w:rPr>
        <w:t xml:space="preserve"> </w:t>
      </w:r>
      <w:r>
        <w:rPr>
          <w:sz w:val="28"/>
          <w:szCs w:val="28"/>
        </w:rPr>
        <w:t>глаголы</w:t>
      </w:r>
      <w:r>
        <w:rPr>
          <w:sz w:val="28"/>
          <w:szCs w:val="28"/>
          <w:lang w:val="en-US"/>
        </w:rPr>
        <w:t xml:space="preserve"> (</w:t>
      </w:r>
      <w:r>
        <w:rPr>
          <w:i/>
          <w:iCs/>
          <w:sz w:val="28"/>
          <w:szCs w:val="28"/>
          <w:lang w:val="en-US"/>
        </w:rPr>
        <w:t>look for, …</w:t>
      </w:r>
      <w:r>
        <w:rPr>
          <w:sz w:val="28"/>
          <w:szCs w:val="28"/>
          <w:lang w:val="en-US"/>
        </w:rPr>
        <w:t>)</w:t>
      </w:r>
    </w:p>
    <w:p w:rsidR="0075497D" w:rsidRPr="00165C89" w:rsidRDefault="007C6F1E">
      <w:pPr>
        <w:ind w:firstLine="720"/>
        <w:jc w:val="both"/>
        <w:rPr>
          <w:lang w:val="en-US"/>
        </w:rPr>
      </w:pPr>
      <w:r>
        <w:rPr>
          <w:sz w:val="28"/>
          <w:szCs w:val="28"/>
        </w:rPr>
        <w:t>Модальные</w:t>
      </w:r>
      <w:r>
        <w:rPr>
          <w:sz w:val="28"/>
          <w:szCs w:val="28"/>
          <w:lang w:val="en-US"/>
        </w:rPr>
        <w:t xml:space="preserve"> </w:t>
      </w:r>
      <w:r>
        <w:rPr>
          <w:sz w:val="28"/>
          <w:szCs w:val="28"/>
        </w:rPr>
        <w:t>глаголы</w:t>
      </w:r>
      <w:r>
        <w:rPr>
          <w:sz w:val="28"/>
          <w:szCs w:val="28"/>
          <w:lang w:val="en-US"/>
        </w:rPr>
        <w:t xml:space="preserve"> </w:t>
      </w:r>
      <w:r>
        <w:rPr>
          <w:sz w:val="28"/>
          <w:szCs w:val="28"/>
        </w:rPr>
        <w:t>и</w:t>
      </w:r>
      <w:r>
        <w:rPr>
          <w:sz w:val="28"/>
          <w:szCs w:val="28"/>
          <w:lang w:val="en-US"/>
        </w:rPr>
        <w:t xml:space="preserve"> </w:t>
      </w:r>
      <w:r>
        <w:rPr>
          <w:sz w:val="28"/>
          <w:szCs w:val="28"/>
        </w:rPr>
        <w:t>их</w:t>
      </w:r>
      <w:r>
        <w:rPr>
          <w:sz w:val="28"/>
          <w:szCs w:val="28"/>
          <w:lang w:val="en-US"/>
        </w:rPr>
        <w:t xml:space="preserve"> </w:t>
      </w:r>
      <w:r>
        <w:rPr>
          <w:sz w:val="28"/>
          <w:szCs w:val="28"/>
        </w:rPr>
        <w:t>эквиваленты</w:t>
      </w:r>
      <w:r>
        <w:rPr>
          <w:sz w:val="28"/>
          <w:szCs w:val="28"/>
          <w:lang w:val="en-US"/>
        </w:rPr>
        <w:t xml:space="preserve"> (</w:t>
      </w:r>
      <w:r>
        <w:rPr>
          <w:i/>
          <w:iCs/>
          <w:sz w:val="28"/>
          <w:szCs w:val="28"/>
          <w:lang w:val="en-US"/>
        </w:rPr>
        <w:t>may, can/be able to, must/have to/should; need, shall, could, might, would</w:t>
      </w:r>
      <w:r>
        <w:rPr>
          <w:sz w:val="28"/>
          <w:szCs w:val="28"/>
          <w:lang w:val="en-US"/>
        </w:rPr>
        <w:t>).</w:t>
      </w:r>
    </w:p>
    <w:p w:rsidR="0075497D" w:rsidRDefault="007C6F1E">
      <w:pPr>
        <w:ind w:firstLine="720"/>
        <w:jc w:val="both"/>
      </w:pPr>
      <w:r>
        <w:rPr>
          <w:sz w:val="28"/>
          <w:szCs w:val="28"/>
        </w:rPr>
        <w:t xml:space="preserve">Различные грамматические средства для выражения будущего времени: </w:t>
      </w:r>
      <w:proofErr w:type="spellStart"/>
      <w:r>
        <w:rPr>
          <w:i/>
          <w:iCs/>
          <w:sz w:val="28"/>
          <w:szCs w:val="28"/>
        </w:rPr>
        <w:t>Simple</w:t>
      </w:r>
      <w:proofErr w:type="spellEnd"/>
      <w:r>
        <w:rPr>
          <w:i/>
          <w:iCs/>
          <w:sz w:val="28"/>
          <w:szCs w:val="28"/>
        </w:rPr>
        <w:t xml:space="preserve"> </w:t>
      </w:r>
      <w:proofErr w:type="spellStart"/>
      <w:r>
        <w:rPr>
          <w:i/>
          <w:iCs/>
          <w:sz w:val="28"/>
          <w:szCs w:val="28"/>
        </w:rPr>
        <w:t>Future</w:t>
      </w:r>
      <w:proofErr w:type="spellEnd"/>
      <w:r>
        <w:rPr>
          <w:i/>
          <w:iCs/>
          <w:sz w:val="28"/>
          <w:szCs w:val="28"/>
        </w:rPr>
        <w:t xml:space="preserve">, </w:t>
      </w:r>
      <w:proofErr w:type="spellStart"/>
      <w:r>
        <w:rPr>
          <w:i/>
          <w:iCs/>
          <w:sz w:val="28"/>
          <w:szCs w:val="28"/>
        </w:rPr>
        <w:t>to</w:t>
      </w:r>
      <w:proofErr w:type="spellEnd"/>
      <w:r>
        <w:rPr>
          <w:i/>
          <w:iCs/>
          <w:sz w:val="28"/>
          <w:szCs w:val="28"/>
        </w:rPr>
        <w:t xml:space="preserve"> </w:t>
      </w:r>
      <w:proofErr w:type="spellStart"/>
      <w:r>
        <w:rPr>
          <w:i/>
          <w:iCs/>
          <w:sz w:val="28"/>
          <w:szCs w:val="28"/>
        </w:rPr>
        <w:t>be</w:t>
      </w:r>
      <w:proofErr w:type="spellEnd"/>
      <w:r>
        <w:rPr>
          <w:i/>
          <w:iCs/>
          <w:sz w:val="28"/>
          <w:szCs w:val="28"/>
        </w:rPr>
        <w:t xml:space="preserve"> </w:t>
      </w:r>
      <w:proofErr w:type="spellStart"/>
      <w:r>
        <w:rPr>
          <w:i/>
          <w:iCs/>
          <w:sz w:val="28"/>
          <w:szCs w:val="28"/>
        </w:rPr>
        <w:t>going</w:t>
      </w:r>
      <w:proofErr w:type="spellEnd"/>
      <w:r>
        <w:rPr>
          <w:i/>
          <w:iCs/>
          <w:sz w:val="28"/>
          <w:szCs w:val="28"/>
        </w:rPr>
        <w:t xml:space="preserve"> </w:t>
      </w:r>
      <w:proofErr w:type="spellStart"/>
      <w:r>
        <w:rPr>
          <w:i/>
          <w:iCs/>
          <w:sz w:val="28"/>
          <w:szCs w:val="28"/>
        </w:rPr>
        <w:t>to</w:t>
      </w:r>
      <w:proofErr w:type="spellEnd"/>
      <w:r>
        <w:rPr>
          <w:i/>
          <w:iCs/>
          <w:sz w:val="28"/>
          <w:szCs w:val="28"/>
        </w:rPr>
        <w:t xml:space="preserve">, </w:t>
      </w:r>
      <w:proofErr w:type="spellStart"/>
      <w:r>
        <w:rPr>
          <w:i/>
          <w:iCs/>
          <w:sz w:val="28"/>
          <w:szCs w:val="28"/>
        </w:rPr>
        <w:t>Present</w:t>
      </w:r>
      <w:proofErr w:type="spellEnd"/>
      <w:r>
        <w:rPr>
          <w:i/>
          <w:iCs/>
          <w:sz w:val="28"/>
          <w:szCs w:val="28"/>
        </w:rPr>
        <w:t xml:space="preserve"> </w:t>
      </w:r>
      <w:proofErr w:type="spellStart"/>
      <w:r>
        <w:rPr>
          <w:i/>
          <w:iCs/>
          <w:sz w:val="28"/>
          <w:szCs w:val="28"/>
        </w:rPr>
        <w:t>Continuous</w:t>
      </w:r>
      <w:proofErr w:type="spellEnd"/>
      <w:r>
        <w:rPr>
          <w:i/>
          <w:iCs/>
          <w:sz w:val="28"/>
          <w:szCs w:val="28"/>
        </w:rPr>
        <w:t>.</w:t>
      </w:r>
    </w:p>
    <w:p w:rsidR="0075497D" w:rsidRDefault="007C6F1E">
      <w:pPr>
        <w:ind w:firstLine="720"/>
        <w:jc w:val="both"/>
      </w:pPr>
      <w:r>
        <w:rPr>
          <w:b/>
          <w:bCs/>
          <w:i/>
          <w:iCs/>
          <w:sz w:val="28"/>
          <w:szCs w:val="28"/>
        </w:rPr>
        <w:t>Лексическая сторона речи</w:t>
      </w:r>
    </w:p>
    <w:p w:rsidR="0075497D" w:rsidRDefault="007C6F1E">
      <w:pPr>
        <w:ind w:firstLine="720"/>
        <w:jc w:val="both"/>
      </w:pPr>
      <w:r>
        <w:rPr>
          <w:sz w:val="28"/>
          <w:szCs w:val="28"/>
        </w:rPr>
        <w:t>Аффиксы как элементы словообразования.</w:t>
      </w:r>
    </w:p>
    <w:p w:rsidR="0075497D" w:rsidRPr="00165C89" w:rsidRDefault="007C6F1E">
      <w:pPr>
        <w:ind w:firstLine="720"/>
        <w:jc w:val="both"/>
        <w:rPr>
          <w:lang w:val="en-US"/>
        </w:rPr>
      </w:pPr>
      <w:r>
        <w:rPr>
          <w:sz w:val="28"/>
          <w:szCs w:val="28"/>
        </w:rPr>
        <w:t>Аффиксы</w:t>
      </w:r>
      <w:r>
        <w:rPr>
          <w:sz w:val="28"/>
          <w:szCs w:val="28"/>
          <w:lang w:val="en-US"/>
        </w:rPr>
        <w:t xml:space="preserve"> </w:t>
      </w:r>
      <w:r>
        <w:rPr>
          <w:sz w:val="28"/>
          <w:szCs w:val="28"/>
        </w:rPr>
        <w:t>глаголов</w:t>
      </w:r>
      <w:r>
        <w:rPr>
          <w:sz w:val="28"/>
          <w:szCs w:val="28"/>
          <w:lang w:val="en-US"/>
        </w:rPr>
        <w:t xml:space="preserve">: </w:t>
      </w:r>
      <w:r>
        <w:rPr>
          <w:i/>
          <w:iCs/>
          <w:sz w:val="28"/>
          <w:szCs w:val="28"/>
          <w:lang w:val="en-US"/>
        </w:rPr>
        <w:t xml:space="preserve">re-, dis-, </w:t>
      </w:r>
      <w:proofErr w:type="spellStart"/>
      <w:r>
        <w:rPr>
          <w:i/>
          <w:iCs/>
          <w:sz w:val="28"/>
          <w:szCs w:val="28"/>
          <w:lang w:val="en-US"/>
        </w:rPr>
        <w:t>mis</w:t>
      </w:r>
      <w:proofErr w:type="spellEnd"/>
      <w:r>
        <w:rPr>
          <w:i/>
          <w:iCs/>
          <w:sz w:val="28"/>
          <w:szCs w:val="28"/>
          <w:lang w:val="en-US"/>
        </w:rPr>
        <w:t>-; -</w:t>
      </w:r>
      <w:proofErr w:type="spellStart"/>
      <w:r>
        <w:rPr>
          <w:i/>
          <w:iCs/>
          <w:sz w:val="28"/>
          <w:szCs w:val="28"/>
          <w:lang w:val="en-US"/>
        </w:rPr>
        <w:t>ize</w:t>
      </w:r>
      <w:proofErr w:type="spellEnd"/>
      <w:r>
        <w:rPr>
          <w:i/>
          <w:iCs/>
          <w:sz w:val="28"/>
          <w:szCs w:val="28"/>
          <w:lang w:val="en-US"/>
        </w:rPr>
        <w:t>/</w:t>
      </w:r>
      <w:proofErr w:type="spellStart"/>
      <w:r>
        <w:rPr>
          <w:i/>
          <w:iCs/>
          <w:sz w:val="28"/>
          <w:szCs w:val="28"/>
          <w:lang w:val="en-US"/>
        </w:rPr>
        <w:t>ise</w:t>
      </w:r>
      <w:proofErr w:type="spellEnd"/>
      <w:r>
        <w:rPr>
          <w:i/>
          <w:iCs/>
          <w:sz w:val="28"/>
          <w:szCs w:val="28"/>
          <w:lang w:val="en-US"/>
        </w:rPr>
        <w:t>.</w:t>
      </w:r>
    </w:p>
    <w:p w:rsidR="0075497D" w:rsidRPr="00165C89" w:rsidRDefault="007C6F1E">
      <w:pPr>
        <w:ind w:firstLine="720"/>
        <w:jc w:val="both"/>
        <w:rPr>
          <w:lang w:val="en-US"/>
        </w:rPr>
      </w:pPr>
      <w:r>
        <w:rPr>
          <w:sz w:val="28"/>
          <w:szCs w:val="28"/>
        </w:rPr>
        <w:t>Аффиксы</w:t>
      </w:r>
      <w:r>
        <w:rPr>
          <w:sz w:val="28"/>
          <w:szCs w:val="28"/>
          <w:lang w:val="en-US"/>
        </w:rPr>
        <w:t xml:space="preserve"> </w:t>
      </w:r>
      <w:r>
        <w:rPr>
          <w:sz w:val="28"/>
          <w:szCs w:val="28"/>
        </w:rPr>
        <w:t>существительных</w:t>
      </w:r>
      <w:r>
        <w:rPr>
          <w:sz w:val="28"/>
          <w:szCs w:val="28"/>
          <w:lang w:val="en-US"/>
        </w:rPr>
        <w:t xml:space="preserve">: </w:t>
      </w:r>
      <w:r>
        <w:rPr>
          <w:i/>
          <w:iCs/>
          <w:sz w:val="28"/>
          <w:szCs w:val="28"/>
          <w:lang w:val="en-US"/>
        </w:rPr>
        <w:t>-</w:t>
      </w:r>
      <w:proofErr w:type="spellStart"/>
      <w:r>
        <w:rPr>
          <w:i/>
          <w:iCs/>
          <w:sz w:val="28"/>
          <w:szCs w:val="28"/>
          <w:lang w:val="en-US"/>
        </w:rPr>
        <w:t>er</w:t>
      </w:r>
      <w:proofErr w:type="spellEnd"/>
      <w:r>
        <w:rPr>
          <w:i/>
          <w:iCs/>
          <w:sz w:val="28"/>
          <w:szCs w:val="28"/>
          <w:lang w:val="en-US"/>
        </w:rPr>
        <w:t>/or, -ness, -</w:t>
      </w:r>
      <w:proofErr w:type="spellStart"/>
      <w:r>
        <w:rPr>
          <w:i/>
          <w:iCs/>
          <w:sz w:val="28"/>
          <w:szCs w:val="28"/>
          <w:lang w:val="en-US"/>
        </w:rPr>
        <w:t>ist</w:t>
      </w:r>
      <w:proofErr w:type="spellEnd"/>
      <w:r>
        <w:rPr>
          <w:i/>
          <w:iCs/>
          <w:sz w:val="28"/>
          <w:szCs w:val="28"/>
          <w:lang w:val="en-US"/>
        </w:rPr>
        <w:t>, -ship, -</w:t>
      </w:r>
      <w:proofErr w:type="spellStart"/>
      <w:r>
        <w:rPr>
          <w:i/>
          <w:iCs/>
          <w:sz w:val="28"/>
          <w:szCs w:val="28"/>
          <w:lang w:val="en-US"/>
        </w:rPr>
        <w:t>ing</w:t>
      </w:r>
      <w:proofErr w:type="spellEnd"/>
      <w:r>
        <w:rPr>
          <w:i/>
          <w:iCs/>
          <w:sz w:val="28"/>
          <w:szCs w:val="28"/>
          <w:lang w:val="en-US"/>
        </w:rPr>
        <w:t>, -</w:t>
      </w:r>
      <w:proofErr w:type="spellStart"/>
      <w:r>
        <w:rPr>
          <w:i/>
          <w:iCs/>
          <w:sz w:val="28"/>
          <w:szCs w:val="28"/>
          <w:lang w:val="en-US"/>
        </w:rPr>
        <w:t>sion</w:t>
      </w:r>
      <w:proofErr w:type="spellEnd"/>
      <w:r>
        <w:rPr>
          <w:i/>
          <w:iCs/>
          <w:sz w:val="28"/>
          <w:szCs w:val="28"/>
          <w:lang w:val="en-US"/>
        </w:rPr>
        <w:t>/</w:t>
      </w:r>
      <w:proofErr w:type="spellStart"/>
      <w:r>
        <w:rPr>
          <w:i/>
          <w:iCs/>
          <w:sz w:val="28"/>
          <w:szCs w:val="28"/>
          <w:lang w:val="en-US"/>
        </w:rPr>
        <w:t>tion</w:t>
      </w:r>
      <w:proofErr w:type="spellEnd"/>
      <w:r>
        <w:rPr>
          <w:i/>
          <w:iCs/>
          <w:sz w:val="28"/>
          <w:szCs w:val="28"/>
          <w:lang w:val="en-US"/>
        </w:rPr>
        <w:t>, -</w:t>
      </w:r>
      <w:proofErr w:type="spellStart"/>
      <w:r>
        <w:rPr>
          <w:i/>
          <w:iCs/>
          <w:sz w:val="28"/>
          <w:szCs w:val="28"/>
          <w:lang w:val="en-US"/>
        </w:rPr>
        <w:t>ance</w:t>
      </w:r>
      <w:proofErr w:type="spellEnd"/>
      <w:r>
        <w:rPr>
          <w:i/>
          <w:iCs/>
          <w:sz w:val="28"/>
          <w:szCs w:val="28"/>
          <w:lang w:val="en-US"/>
        </w:rPr>
        <w:t>/</w:t>
      </w:r>
      <w:proofErr w:type="spellStart"/>
      <w:r>
        <w:rPr>
          <w:i/>
          <w:iCs/>
          <w:sz w:val="28"/>
          <w:szCs w:val="28"/>
          <w:lang w:val="en-US"/>
        </w:rPr>
        <w:t>ence</w:t>
      </w:r>
      <w:proofErr w:type="spellEnd"/>
      <w:r>
        <w:rPr>
          <w:i/>
          <w:iCs/>
          <w:sz w:val="28"/>
          <w:szCs w:val="28"/>
          <w:lang w:val="en-US"/>
        </w:rPr>
        <w:t>, -</w:t>
      </w:r>
      <w:proofErr w:type="spellStart"/>
      <w:r>
        <w:rPr>
          <w:i/>
          <w:iCs/>
          <w:sz w:val="28"/>
          <w:szCs w:val="28"/>
          <w:lang w:val="en-US"/>
        </w:rPr>
        <w:t>ment</w:t>
      </w:r>
      <w:proofErr w:type="spellEnd"/>
      <w:r>
        <w:rPr>
          <w:i/>
          <w:iCs/>
          <w:sz w:val="28"/>
          <w:szCs w:val="28"/>
          <w:lang w:val="en-US"/>
        </w:rPr>
        <w:t>, -</w:t>
      </w:r>
      <w:proofErr w:type="spellStart"/>
      <w:r>
        <w:rPr>
          <w:i/>
          <w:iCs/>
          <w:sz w:val="28"/>
          <w:szCs w:val="28"/>
          <w:lang w:val="en-US"/>
        </w:rPr>
        <w:t>ity</w:t>
      </w:r>
      <w:proofErr w:type="spellEnd"/>
      <w:r>
        <w:rPr>
          <w:i/>
          <w:iCs/>
          <w:sz w:val="28"/>
          <w:szCs w:val="28"/>
          <w:lang w:val="en-US"/>
        </w:rPr>
        <w:t>.</w:t>
      </w:r>
    </w:p>
    <w:p w:rsidR="0075497D" w:rsidRPr="00165C89" w:rsidRDefault="007C6F1E">
      <w:pPr>
        <w:ind w:firstLine="720"/>
        <w:jc w:val="both"/>
        <w:rPr>
          <w:lang w:val="en-US"/>
        </w:rPr>
      </w:pPr>
      <w:r>
        <w:rPr>
          <w:sz w:val="28"/>
          <w:szCs w:val="28"/>
        </w:rPr>
        <w:t>Аффиксы</w:t>
      </w:r>
      <w:r>
        <w:rPr>
          <w:sz w:val="28"/>
          <w:szCs w:val="28"/>
          <w:lang w:val="en-US"/>
        </w:rPr>
        <w:t xml:space="preserve"> </w:t>
      </w:r>
      <w:r>
        <w:rPr>
          <w:sz w:val="28"/>
          <w:szCs w:val="28"/>
        </w:rPr>
        <w:t>прилагательных</w:t>
      </w:r>
      <w:r>
        <w:rPr>
          <w:i/>
          <w:iCs/>
          <w:sz w:val="28"/>
          <w:szCs w:val="28"/>
          <w:lang w:val="en-US"/>
        </w:rPr>
        <w:t>: -y, -</w:t>
      </w:r>
      <w:proofErr w:type="spellStart"/>
      <w:r>
        <w:rPr>
          <w:i/>
          <w:iCs/>
          <w:sz w:val="28"/>
          <w:szCs w:val="28"/>
          <w:lang w:val="en-US"/>
        </w:rPr>
        <w:t>ic</w:t>
      </w:r>
      <w:proofErr w:type="spellEnd"/>
      <w:r>
        <w:rPr>
          <w:i/>
          <w:iCs/>
          <w:sz w:val="28"/>
          <w:szCs w:val="28"/>
          <w:lang w:val="en-US"/>
        </w:rPr>
        <w:t>, -</w:t>
      </w:r>
      <w:proofErr w:type="spellStart"/>
      <w:r>
        <w:rPr>
          <w:i/>
          <w:iCs/>
          <w:sz w:val="28"/>
          <w:szCs w:val="28"/>
          <w:lang w:val="en-US"/>
        </w:rPr>
        <w:t>ful</w:t>
      </w:r>
      <w:proofErr w:type="spellEnd"/>
      <w:r>
        <w:rPr>
          <w:i/>
          <w:iCs/>
          <w:sz w:val="28"/>
          <w:szCs w:val="28"/>
          <w:lang w:val="en-US"/>
        </w:rPr>
        <w:t>, -al, -</w:t>
      </w:r>
      <w:proofErr w:type="spellStart"/>
      <w:r>
        <w:rPr>
          <w:i/>
          <w:iCs/>
          <w:sz w:val="28"/>
          <w:szCs w:val="28"/>
          <w:lang w:val="en-US"/>
        </w:rPr>
        <w:t>ly</w:t>
      </w:r>
      <w:proofErr w:type="spellEnd"/>
      <w:r>
        <w:rPr>
          <w:i/>
          <w:iCs/>
          <w:sz w:val="28"/>
          <w:szCs w:val="28"/>
          <w:lang w:val="en-US"/>
        </w:rPr>
        <w:t>, -</w:t>
      </w:r>
      <w:proofErr w:type="spellStart"/>
      <w:r>
        <w:rPr>
          <w:i/>
          <w:iCs/>
          <w:sz w:val="28"/>
          <w:szCs w:val="28"/>
          <w:lang w:val="en-US"/>
        </w:rPr>
        <w:t>ian</w:t>
      </w:r>
      <w:proofErr w:type="spellEnd"/>
      <w:r>
        <w:rPr>
          <w:i/>
          <w:iCs/>
          <w:sz w:val="28"/>
          <w:szCs w:val="28"/>
          <w:lang w:val="en-US"/>
        </w:rPr>
        <w:t>/an, -</w:t>
      </w:r>
      <w:proofErr w:type="spellStart"/>
      <w:r>
        <w:rPr>
          <w:i/>
          <w:iCs/>
          <w:sz w:val="28"/>
          <w:szCs w:val="28"/>
          <w:lang w:val="en-US"/>
        </w:rPr>
        <w:t>ing</w:t>
      </w:r>
      <w:proofErr w:type="spellEnd"/>
      <w:r>
        <w:rPr>
          <w:i/>
          <w:iCs/>
          <w:sz w:val="28"/>
          <w:szCs w:val="28"/>
          <w:lang w:val="en-US"/>
        </w:rPr>
        <w:t>, -</w:t>
      </w:r>
      <w:proofErr w:type="spellStart"/>
      <w:r>
        <w:rPr>
          <w:i/>
          <w:iCs/>
          <w:sz w:val="28"/>
          <w:szCs w:val="28"/>
          <w:lang w:val="en-US"/>
        </w:rPr>
        <w:t>ous</w:t>
      </w:r>
      <w:proofErr w:type="spellEnd"/>
      <w:r>
        <w:rPr>
          <w:i/>
          <w:iCs/>
          <w:sz w:val="28"/>
          <w:szCs w:val="28"/>
          <w:lang w:val="en-US"/>
        </w:rPr>
        <w:t>, -</w:t>
      </w:r>
      <w:proofErr w:type="spellStart"/>
      <w:r>
        <w:rPr>
          <w:i/>
          <w:iCs/>
          <w:sz w:val="28"/>
          <w:szCs w:val="28"/>
          <w:lang w:val="en-US"/>
        </w:rPr>
        <w:t>ible</w:t>
      </w:r>
      <w:proofErr w:type="spellEnd"/>
      <w:r>
        <w:rPr>
          <w:i/>
          <w:iCs/>
          <w:sz w:val="28"/>
          <w:szCs w:val="28"/>
          <w:lang w:val="en-US"/>
        </w:rPr>
        <w:t>/able, -less, -</w:t>
      </w:r>
      <w:proofErr w:type="spellStart"/>
      <w:r>
        <w:rPr>
          <w:i/>
          <w:iCs/>
          <w:sz w:val="28"/>
          <w:szCs w:val="28"/>
          <w:lang w:val="en-US"/>
        </w:rPr>
        <w:t>ive</w:t>
      </w:r>
      <w:proofErr w:type="spellEnd"/>
      <w:r>
        <w:rPr>
          <w:i/>
          <w:iCs/>
          <w:sz w:val="28"/>
          <w:szCs w:val="28"/>
          <w:lang w:val="en-US"/>
        </w:rPr>
        <w:t>, inter-.</w:t>
      </w:r>
    </w:p>
    <w:p w:rsidR="0075497D" w:rsidRDefault="007C6F1E">
      <w:pPr>
        <w:ind w:firstLine="720"/>
        <w:jc w:val="both"/>
      </w:pPr>
      <w:r>
        <w:rPr>
          <w:sz w:val="28"/>
          <w:szCs w:val="28"/>
        </w:rPr>
        <w:lastRenderedPageBreak/>
        <w:t>Суффикс наречий -</w:t>
      </w:r>
      <w:proofErr w:type="spellStart"/>
      <w:r>
        <w:rPr>
          <w:i/>
          <w:iCs/>
          <w:sz w:val="28"/>
          <w:szCs w:val="28"/>
        </w:rPr>
        <w:t>ly</w:t>
      </w:r>
      <w:proofErr w:type="spellEnd"/>
      <w:r>
        <w:rPr>
          <w:sz w:val="28"/>
          <w:szCs w:val="28"/>
        </w:rPr>
        <w:t>.</w:t>
      </w:r>
    </w:p>
    <w:p w:rsidR="0075497D" w:rsidRDefault="007C6F1E">
      <w:pPr>
        <w:ind w:firstLine="720"/>
        <w:jc w:val="both"/>
      </w:pPr>
      <w:r>
        <w:rPr>
          <w:sz w:val="28"/>
          <w:szCs w:val="28"/>
        </w:rPr>
        <w:t xml:space="preserve">Отрицательные префиксы: </w:t>
      </w:r>
      <w:proofErr w:type="spellStart"/>
      <w:r>
        <w:rPr>
          <w:i/>
          <w:iCs/>
          <w:sz w:val="28"/>
          <w:szCs w:val="28"/>
        </w:rPr>
        <w:t>un</w:t>
      </w:r>
      <w:proofErr w:type="spellEnd"/>
      <w:r>
        <w:rPr>
          <w:i/>
          <w:iCs/>
          <w:sz w:val="28"/>
          <w:szCs w:val="28"/>
        </w:rPr>
        <w:t xml:space="preserve">-, </w:t>
      </w:r>
      <w:proofErr w:type="spellStart"/>
      <w:r>
        <w:rPr>
          <w:i/>
          <w:iCs/>
          <w:sz w:val="28"/>
          <w:szCs w:val="28"/>
        </w:rPr>
        <w:t>in</w:t>
      </w:r>
      <w:proofErr w:type="spellEnd"/>
      <w:r>
        <w:rPr>
          <w:i/>
          <w:iCs/>
          <w:sz w:val="28"/>
          <w:szCs w:val="28"/>
        </w:rPr>
        <w:t>-/</w:t>
      </w:r>
      <w:proofErr w:type="spellStart"/>
      <w:r>
        <w:rPr>
          <w:i/>
          <w:iCs/>
          <w:sz w:val="28"/>
          <w:szCs w:val="28"/>
        </w:rPr>
        <w:t>im</w:t>
      </w:r>
      <w:proofErr w:type="spellEnd"/>
      <w:r>
        <w:rPr>
          <w:i/>
          <w:iCs/>
          <w:sz w:val="28"/>
          <w:szCs w:val="28"/>
        </w:rPr>
        <w:t>-</w:t>
      </w:r>
    </w:p>
    <w:p w:rsidR="0075497D" w:rsidRDefault="007C6F1E">
      <w:pPr>
        <w:ind w:firstLine="720"/>
        <w:jc w:val="both"/>
      </w:pPr>
      <w:r>
        <w:rPr>
          <w:sz w:val="28"/>
          <w:szCs w:val="28"/>
        </w:rPr>
        <w:t>Многозначность лексических единиц. Синонимы. Антонимы.</w:t>
      </w:r>
    </w:p>
    <w:p w:rsidR="0075497D" w:rsidRDefault="007C6F1E">
      <w:pPr>
        <w:ind w:firstLine="720"/>
        <w:jc w:val="both"/>
      </w:pPr>
      <w:r>
        <w:rPr>
          <w:sz w:val="28"/>
          <w:szCs w:val="28"/>
        </w:rPr>
        <w:t>Лексическая сочетаемость.</w:t>
      </w:r>
    </w:p>
    <w:p w:rsidR="0075497D" w:rsidRDefault="007C6F1E">
      <w:pPr>
        <w:ind w:firstLine="720"/>
        <w:jc w:val="center"/>
      </w:pPr>
      <w:r>
        <w:rPr>
          <w:b/>
          <w:bCs/>
          <w:sz w:val="28"/>
          <w:szCs w:val="28"/>
        </w:rPr>
        <w:t>НЕМЕЦКИЙ ЯЗЫК</w:t>
      </w:r>
    </w:p>
    <w:p w:rsidR="0075497D" w:rsidRDefault="007C6F1E">
      <w:pPr>
        <w:ind w:firstLine="720"/>
        <w:jc w:val="both"/>
      </w:pPr>
      <w:r>
        <w:rPr>
          <w:b/>
          <w:bCs/>
          <w:sz w:val="28"/>
          <w:szCs w:val="28"/>
        </w:rPr>
        <w:t xml:space="preserve">Говорение </w:t>
      </w:r>
    </w:p>
    <w:p w:rsidR="0075497D" w:rsidRDefault="007C6F1E">
      <w:pPr>
        <w:ind w:firstLine="720"/>
        <w:jc w:val="both"/>
      </w:pPr>
      <w:r>
        <w:rPr>
          <w:b/>
          <w:bCs/>
          <w:i/>
          <w:iCs/>
          <w:sz w:val="28"/>
          <w:szCs w:val="28"/>
        </w:rPr>
        <w:t>Диалогическая речь</w:t>
      </w:r>
    </w:p>
    <w:p w:rsidR="0075497D" w:rsidRDefault="007C6F1E">
      <w:pPr>
        <w:ind w:firstLine="720"/>
        <w:jc w:val="both"/>
      </w:pPr>
      <w:r>
        <w:rPr>
          <w:sz w:val="28"/>
          <w:szCs w:val="28"/>
        </w:rPr>
        <w:t xml:space="preserve">Диалог этикетного характера (участвовать в беседе в известных ситуациях официального общения). Диалог-расспрос (осуществлять запрос информации, обращаться за разъяснениями). Диалог – обмен мнениями, сообщениями (выражать свое отношение к высказываниям партнера, свое мнение по обсуждаемой теме; обращаться за разъяснениями в случае необходимости). Комбинированный диалог (сочетание разных типов диалогов) на основе тематики учебного общения, в ситуациях официального и неофициального повседневного общения. </w:t>
      </w:r>
    </w:p>
    <w:p w:rsidR="0075497D" w:rsidRDefault="007C6F1E">
      <w:pPr>
        <w:ind w:firstLine="720"/>
        <w:jc w:val="both"/>
      </w:pPr>
      <w:r>
        <w:rPr>
          <w:b/>
          <w:bCs/>
          <w:i/>
          <w:iCs/>
          <w:sz w:val="28"/>
          <w:szCs w:val="28"/>
        </w:rPr>
        <w:t>Монологическая речь</w:t>
      </w:r>
    </w:p>
    <w:p w:rsidR="0075497D" w:rsidRDefault="007C6F1E">
      <w:pPr>
        <w:ind w:firstLine="720"/>
        <w:jc w:val="both"/>
      </w:pPr>
      <w:r>
        <w:rPr>
          <w:sz w:val="28"/>
          <w:szCs w:val="28"/>
        </w:rPr>
        <w:t xml:space="preserve">Продуцирование связных высказываний с использованием основных коммуникативных типов речи (описание, повествование, рассуждение, характеристика). Передача основного содержания прочитанного/увиденного с выражением своего отношения, оценки, аргументации. Самостоятельное высказывание в связи с прочитанным текстом. </w:t>
      </w:r>
    </w:p>
    <w:p w:rsidR="0075497D" w:rsidRDefault="007C6F1E">
      <w:pPr>
        <w:ind w:firstLine="720"/>
        <w:jc w:val="both"/>
      </w:pPr>
      <w:r>
        <w:rPr>
          <w:b/>
          <w:bCs/>
          <w:i/>
          <w:iCs/>
          <w:sz w:val="28"/>
          <w:szCs w:val="28"/>
        </w:rPr>
        <w:t>Чтение</w:t>
      </w:r>
    </w:p>
    <w:p w:rsidR="0075497D" w:rsidRDefault="007C6F1E">
      <w:pPr>
        <w:ind w:firstLine="720"/>
        <w:jc w:val="both"/>
      </w:pPr>
      <w:r>
        <w:rPr>
          <w:sz w:val="28"/>
          <w:szCs w:val="28"/>
        </w:rPr>
        <w:t>Понимание основного содержания сообщений, несложных публикаций научно-познавательного характера, отрывков из произведений художественной литературы.</w:t>
      </w:r>
    </w:p>
    <w:p w:rsidR="0075497D" w:rsidRDefault="007C6F1E">
      <w:pPr>
        <w:ind w:firstLine="720"/>
        <w:jc w:val="both"/>
      </w:pPr>
      <w:r>
        <w:rPr>
          <w:sz w:val="28"/>
          <w:szCs w:val="28"/>
        </w:rPr>
        <w:t xml:space="preserve">Выборочное понимание необходимой/интересующей информации из текста.  </w:t>
      </w:r>
    </w:p>
    <w:p w:rsidR="0075497D" w:rsidRDefault="007C6F1E">
      <w:pPr>
        <w:ind w:firstLine="720"/>
        <w:jc w:val="both"/>
      </w:pPr>
      <w:r>
        <w:rPr>
          <w:sz w:val="28"/>
          <w:szCs w:val="28"/>
        </w:rPr>
        <w:t>Понимание структурно-смысловых связей текста.</w:t>
      </w:r>
    </w:p>
    <w:p w:rsidR="0075497D" w:rsidRDefault="007C6F1E">
      <w:pPr>
        <w:ind w:firstLine="720"/>
        <w:jc w:val="both"/>
      </w:pPr>
      <w:r>
        <w:rPr>
          <w:b/>
          <w:bCs/>
          <w:i/>
          <w:iCs/>
          <w:sz w:val="28"/>
          <w:szCs w:val="28"/>
        </w:rPr>
        <w:t>Языковой материал</w:t>
      </w:r>
    </w:p>
    <w:p w:rsidR="0075497D" w:rsidRDefault="007C6F1E">
      <w:pPr>
        <w:ind w:firstLine="720"/>
        <w:jc w:val="both"/>
      </w:pPr>
      <w:r>
        <w:rPr>
          <w:b/>
          <w:bCs/>
          <w:i/>
          <w:iCs/>
          <w:sz w:val="28"/>
          <w:szCs w:val="28"/>
        </w:rPr>
        <w:t>Синтаксис</w:t>
      </w:r>
    </w:p>
    <w:p w:rsidR="0075497D" w:rsidRDefault="007C6F1E">
      <w:pPr>
        <w:ind w:firstLine="720"/>
        <w:jc w:val="both"/>
      </w:pPr>
      <w:r>
        <w:rPr>
          <w:sz w:val="28"/>
          <w:szCs w:val="28"/>
        </w:rPr>
        <w:t>Основные коммуникативные типы простого предложения (повествовательное, побудительное, вопросительное) и основные правила порядка слов в немецком простом предложении.</w:t>
      </w:r>
    </w:p>
    <w:p w:rsidR="0075497D" w:rsidRDefault="007C6F1E">
      <w:pPr>
        <w:ind w:firstLine="720"/>
        <w:jc w:val="both"/>
      </w:pPr>
      <w:r>
        <w:rPr>
          <w:sz w:val="28"/>
          <w:szCs w:val="28"/>
        </w:rPr>
        <w:t xml:space="preserve">Основные средства выражения отрицания: отрицания </w:t>
      </w:r>
      <w:proofErr w:type="spellStart"/>
      <w:r>
        <w:rPr>
          <w:i/>
          <w:iCs/>
          <w:sz w:val="28"/>
          <w:szCs w:val="28"/>
        </w:rPr>
        <w:t>kein</w:t>
      </w:r>
      <w:proofErr w:type="spellEnd"/>
      <w:r>
        <w:rPr>
          <w:i/>
          <w:iCs/>
          <w:sz w:val="28"/>
          <w:szCs w:val="28"/>
        </w:rPr>
        <w:t xml:space="preserve">, </w:t>
      </w:r>
      <w:proofErr w:type="spellStart"/>
      <w:r>
        <w:rPr>
          <w:i/>
          <w:iCs/>
          <w:sz w:val="28"/>
          <w:szCs w:val="28"/>
        </w:rPr>
        <w:t>nicht</w:t>
      </w:r>
      <w:proofErr w:type="spellEnd"/>
      <w:r>
        <w:rPr>
          <w:sz w:val="28"/>
          <w:szCs w:val="28"/>
        </w:rPr>
        <w:t xml:space="preserve">; выражения отрицания с помощью </w:t>
      </w:r>
      <w:proofErr w:type="spellStart"/>
      <w:r>
        <w:rPr>
          <w:i/>
          <w:iCs/>
          <w:sz w:val="28"/>
          <w:szCs w:val="28"/>
        </w:rPr>
        <w:t>niemand</w:t>
      </w:r>
      <w:proofErr w:type="spellEnd"/>
      <w:r>
        <w:rPr>
          <w:i/>
          <w:iCs/>
          <w:sz w:val="28"/>
          <w:szCs w:val="28"/>
        </w:rPr>
        <w:t xml:space="preserve">, </w:t>
      </w:r>
      <w:proofErr w:type="spellStart"/>
      <w:r>
        <w:rPr>
          <w:i/>
          <w:iCs/>
          <w:sz w:val="28"/>
          <w:szCs w:val="28"/>
        </w:rPr>
        <w:t>nichts</w:t>
      </w:r>
      <w:proofErr w:type="spellEnd"/>
      <w:r>
        <w:rPr>
          <w:i/>
          <w:iCs/>
          <w:sz w:val="28"/>
          <w:szCs w:val="28"/>
        </w:rPr>
        <w:t>.</w:t>
      </w:r>
    </w:p>
    <w:p w:rsidR="0075497D" w:rsidRDefault="007C6F1E">
      <w:pPr>
        <w:ind w:firstLine="720"/>
        <w:jc w:val="both"/>
      </w:pPr>
      <w:r>
        <w:rPr>
          <w:sz w:val="28"/>
          <w:szCs w:val="28"/>
        </w:rPr>
        <w:t xml:space="preserve">Предложения с неопределенно-личным местоимением </w:t>
      </w:r>
      <w:proofErr w:type="spellStart"/>
      <w:r>
        <w:rPr>
          <w:i/>
          <w:iCs/>
          <w:sz w:val="28"/>
          <w:szCs w:val="28"/>
        </w:rPr>
        <w:t>man</w:t>
      </w:r>
      <w:proofErr w:type="spellEnd"/>
      <w:r>
        <w:rPr>
          <w:i/>
          <w:iCs/>
          <w:sz w:val="28"/>
          <w:szCs w:val="28"/>
        </w:rPr>
        <w:t xml:space="preserve"> </w:t>
      </w:r>
      <w:r>
        <w:rPr>
          <w:sz w:val="28"/>
          <w:szCs w:val="28"/>
        </w:rPr>
        <w:t xml:space="preserve">и безличным местоимением </w:t>
      </w:r>
      <w:proofErr w:type="spellStart"/>
      <w:r>
        <w:rPr>
          <w:i/>
          <w:iCs/>
          <w:sz w:val="28"/>
          <w:szCs w:val="28"/>
        </w:rPr>
        <w:t>es</w:t>
      </w:r>
      <w:proofErr w:type="spellEnd"/>
      <w:r>
        <w:rPr>
          <w:i/>
          <w:iCs/>
          <w:sz w:val="28"/>
          <w:szCs w:val="28"/>
        </w:rPr>
        <w:t xml:space="preserve">. </w:t>
      </w:r>
    </w:p>
    <w:p w:rsidR="0075497D" w:rsidRDefault="007C6F1E">
      <w:pPr>
        <w:ind w:firstLine="720"/>
        <w:jc w:val="both"/>
      </w:pPr>
      <w:r>
        <w:rPr>
          <w:sz w:val="28"/>
          <w:szCs w:val="28"/>
        </w:rPr>
        <w:t xml:space="preserve">Инфинитивные обороты: основные случаи употребления инфинитива с </w:t>
      </w:r>
      <w:proofErr w:type="spellStart"/>
      <w:r>
        <w:rPr>
          <w:i/>
          <w:iCs/>
          <w:sz w:val="28"/>
          <w:szCs w:val="28"/>
        </w:rPr>
        <w:t>zu</w:t>
      </w:r>
      <w:proofErr w:type="spellEnd"/>
      <w:r>
        <w:rPr>
          <w:sz w:val="28"/>
          <w:szCs w:val="28"/>
        </w:rPr>
        <w:t xml:space="preserve">, без </w:t>
      </w:r>
      <w:proofErr w:type="spellStart"/>
      <w:r>
        <w:rPr>
          <w:i/>
          <w:iCs/>
          <w:sz w:val="28"/>
          <w:szCs w:val="28"/>
        </w:rPr>
        <w:t>zu</w:t>
      </w:r>
      <w:proofErr w:type="spellEnd"/>
      <w:r>
        <w:rPr>
          <w:sz w:val="28"/>
          <w:szCs w:val="28"/>
        </w:rPr>
        <w:t xml:space="preserve">, инфинитивный оборот </w:t>
      </w:r>
      <w:r>
        <w:rPr>
          <w:i/>
          <w:iCs/>
          <w:sz w:val="28"/>
          <w:szCs w:val="28"/>
          <w:lang w:val="en-US"/>
        </w:rPr>
        <w:t>um</w:t>
      </w:r>
      <w:r>
        <w:rPr>
          <w:i/>
          <w:iCs/>
          <w:sz w:val="28"/>
          <w:szCs w:val="28"/>
        </w:rPr>
        <w:t xml:space="preserve"> </w:t>
      </w:r>
      <w:proofErr w:type="spellStart"/>
      <w:r>
        <w:rPr>
          <w:i/>
          <w:iCs/>
          <w:sz w:val="28"/>
          <w:szCs w:val="28"/>
          <w:lang w:val="en-US"/>
        </w:rPr>
        <w:t>zu</w:t>
      </w:r>
      <w:proofErr w:type="spellEnd"/>
      <w:r>
        <w:rPr>
          <w:i/>
          <w:iCs/>
          <w:sz w:val="28"/>
          <w:szCs w:val="28"/>
        </w:rPr>
        <w:t xml:space="preserve"> + </w:t>
      </w:r>
      <w:proofErr w:type="spellStart"/>
      <w:r>
        <w:rPr>
          <w:i/>
          <w:iCs/>
          <w:sz w:val="28"/>
          <w:szCs w:val="28"/>
          <w:lang w:val="en-US"/>
        </w:rPr>
        <w:t>Infinitiv</w:t>
      </w:r>
      <w:proofErr w:type="spellEnd"/>
      <w:r>
        <w:rPr>
          <w:sz w:val="28"/>
          <w:szCs w:val="28"/>
        </w:rPr>
        <w:t xml:space="preserve">; обороты </w:t>
      </w:r>
      <w:proofErr w:type="spellStart"/>
      <w:r>
        <w:rPr>
          <w:i/>
          <w:iCs/>
          <w:sz w:val="28"/>
          <w:szCs w:val="28"/>
          <w:lang w:val="en-US"/>
        </w:rPr>
        <w:t>statt</w:t>
      </w:r>
      <w:proofErr w:type="spellEnd"/>
      <w:r>
        <w:rPr>
          <w:i/>
          <w:iCs/>
          <w:sz w:val="28"/>
          <w:szCs w:val="28"/>
        </w:rPr>
        <w:t>…</w:t>
      </w:r>
      <w:proofErr w:type="spellStart"/>
      <w:r>
        <w:rPr>
          <w:i/>
          <w:iCs/>
          <w:sz w:val="28"/>
          <w:szCs w:val="28"/>
          <w:lang w:val="en-US"/>
        </w:rPr>
        <w:t>zu</w:t>
      </w:r>
      <w:proofErr w:type="spellEnd"/>
      <w:r>
        <w:rPr>
          <w:i/>
          <w:iCs/>
          <w:sz w:val="28"/>
          <w:szCs w:val="28"/>
        </w:rPr>
        <w:t xml:space="preserve"> + </w:t>
      </w:r>
      <w:proofErr w:type="spellStart"/>
      <w:r>
        <w:rPr>
          <w:i/>
          <w:iCs/>
          <w:sz w:val="28"/>
          <w:szCs w:val="28"/>
          <w:lang w:val="en-US"/>
        </w:rPr>
        <w:t>Infinitiv</w:t>
      </w:r>
      <w:proofErr w:type="spellEnd"/>
      <w:r>
        <w:rPr>
          <w:sz w:val="28"/>
          <w:szCs w:val="28"/>
        </w:rPr>
        <w:t xml:space="preserve">, </w:t>
      </w:r>
      <w:proofErr w:type="spellStart"/>
      <w:r>
        <w:rPr>
          <w:i/>
          <w:iCs/>
          <w:sz w:val="28"/>
          <w:szCs w:val="28"/>
          <w:lang w:val="en-US"/>
        </w:rPr>
        <w:t>ohne</w:t>
      </w:r>
      <w:proofErr w:type="spellEnd"/>
      <w:r>
        <w:rPr>
          <w:i/>
          <w:iCs/>
          <w:sz w:val="28"/>
          <w:szCs w:val="28"/>
        </w:rPr>
        <w:t>…</w:t>
      </w:r>
      <w:proofErr w:type="spellStart"/>
      <w:r>
        <w:rPr>
          <w:i/>
          <w:iCs/>
          <w:sz w:val="28"/>
          <w:szCs w:val="28"/>
          <w:lang w:val="en-US"/>
        </w:rPr>
        <w:t>zu</w:t>
      </w:r>
      <w:proofErr w:type="spellEnd"/>
      <w:r>
        <w:rPr>
          <w:i/>
          <w:iCs/>
          <w:sz w:val="28"/>
          <w:szCs w:val="28"/>
        </w:rPr>
        <w:t xml:space="preserve"> + + </w:t>
      </w:r>
      <w:proofErr w:type="spellStart"/>
      <w:r>
        <w:rPr>
          <w:i/>
          <w:iCs/>
          <w:sz w:val="28"/>
          <w:szCs w:val="28"/>
        </w:rPr>
        <w:t>Infinitiv</w:t>
      </w:r>
      <w:proofErr w:type="spellEnd"/>
      <w:r>
        <w:rPr>
          <w:i/>
          <w:iCs/>
          <w:sz w:val="28"/>
          <w:szCs w:val="28"/>
        </w:rPr>
        <w:t>.</w:t>
      </w:r>
    </w:p>
    <w:p w:rsidR="0075497D" w:rsidRDefault="007C6F1E">
      <w:pPr>
        <w:ind w:firstLine="720"/>
        <w:jc w:val="both"/>
      </w:pPr>
      <w:r>
        <w:rPr>
          <w:sz w:val="28"/>
          <w:szCs w:val="28"/>
        </w:rPr>
        <w:t xml:space="preserve">Сложносочиненные предложения с союзами </w:t>
      </w:r>
      <w:proofErr w:type="spellStart"/>
      <w:r>
        <w:rPr>
          <w:i/>
          <w:iCs/>
          <w:sz w:val="28"/>
          <w:szCs w:val="28"/>
        </w:rPr>
        <w:t>und</w:t>
      </w:r>
      <w:proofErr w:type="spellEnd"/>
      <w:r>
        <w:rPr>
          <w:i/>
          <w:iCs/>
          <w:sz w:val="28"/>
          <w:szCs w:val="28"/>
        </w:rPr>
        <w:t xml:space="preserve">, </w:t>
      </w:r>
      <w:proofErr w:type="spellStart"/>
      <w:r>
        <w:rPr>
          <w:i/>
          <w:iCs/>
          <w:sz w:val="28"/>
          <w:szCs w:val="28"/>
        </w:rPr>
        <w:t>aber</w:t>
      </w:r>
      <w:proofErr w:type="spellEnd"/>
      <w:r>
        <w:rPr>
          <w:i/>
          <w:iCs/>
          <w:sz w:val="28"/>
          <w:szCs w:val="28"/>
        </w:rPr>
        <w:t xml:space="preserve">, </w:t>
      </w:r>
      <w:proofErr w:type="spellStart"/>
      <w:r>
        <w:rPr>
          <w:i/>
          <w:iCs/>
          <w:sz w:val="28"/>
          <w:szCs w:val="28"/>
          <w:lang w:val="en-US"/>
        </w:rPr>
        <w:t>denn</w:t>
      </w:r>
      <w:proofErr w:type="spellEnd"/>
      <w:r>
        <w:rPr>
          <w:i/>
          <w:iCs/>
          <w:sz w:val="28"/>
          <w:szCs w:val="28"/>
        </w:rPr>
        <w:t xml:space="preserve">, </w:t>
      </w:r>
      <w:proofErr w:type="spellStart"/>
      <w:r>
        <w:rPr>
          <w:i/>
          <w:iCs/>
          <w:sz w:val="28"/>
          <w:szCs w:val="28"/>
          <w:lang w:val="en-US"/>
        </w:rPr>
        <w:t>deshhalb</w:t>
      </w:r>
      <w:proofErr w:type="spellEnd"/>
      <w:r>
        <w:rPr>
          <w:i/>
          <w:iCs/>
          <w:sz w:val="28"/>
          <w:szCs w:val="28"/>
        </w:rPr>
        <w:t xml:space="preserve">, </w:t>
      </w:r>
      <w:proofErr w:type="spellStart"/>
      <w:r>
        <w:rPr>
          <w:i/>
          <w:iCs/>
          <w:sz w:val="28"/>
          <w:szCs w:val="28"/>
          <w:lang w:val="en-US"/>
        </w:rPr>
        <w:t>darum</w:t>
      </w:r>
      <w:proofErr w:type="spellEnd"/>
      <w:r>
        <w:rPr>
          <w:i/>
          <w:iCs/>
          <w:sz w:val="28"/>
          <w:szCs w:val="28"/>
        </w:rPr>
        <w:t xml:space="preserve">, </w:t>
      </w:r>
      <w:proofErr w:type="spellStart"/>
      <w:r>
        <w:rPr>
          <w:i/>
          <w:iCs/>
          <w:sz w:val="28"/>
          <w:szCs w:val="28"/>
          <w:lang w:val="en-US"/>
        </w:rPr>
        <w:t>nicht</w:t>
      </w:r>
      <w:proofErr w:type="spellEnd"/>
      <w:r>
        <w:rPr>
          <w:i/>
          <w:iCs/>
          <w:sz w:val="28"/>
          <w:szCs w:val="28"/>
        </w:rPr>
        <w:t xml:space="preserve"> </w:t>
      </w:r>
      <w:proofErr w:type="spellStart"/>
      <w:r>
        <w:rPr>
          <w:i/>
          <w:iCs/>
          <w:sz w:val="28"/>
          <w:szCs w:val="28"/>
          <w:lang w:val="en-US"/>
        </w:rPr>
        <w:t>nur</w:t>
      </w:r>
      <w:proofErr w:type="spellEnd"/>
      <w:r>
        <w:rPr>
          <w:i/>
          <w:iCs/>
          <w:sz w:val="28"/>
          <w:szCs w:val="28"/>
        </w:rPr>
        <w:t xml:space="preserve">, </w:t>
      </w:r>
      <w:proofErr w:type="spellStart"/>
      <w:r>
        <w:rPr>
          <w:i/>
          <w:iCs/>
          <w:sz w:val="28"/>
          <w:szCs w:val="28"/>
          <w:lang w:val="en-US"/>
        </w:rPr>
        <w:t>sondern</w:t>
      </w:r>
      <w:proofErr w:type="spellEnd"/>
      <w:r>
        <w:rPr>
          <w:i/>
          <w:iCs/>
          <w:sz w:val="28"/>
          <w:szCs w:val="28"/>
        </w:rPr>
        <w:t xml:space="preserve"> </w:t>
      </w:r>
      <w:proofErr w:type="spellStart"/>
      <w:r>
        <w:rPr>
          <w:i/>
          <w:iCs/>
          <w:sz w:val="28"/>
          <w:szCs w:val="28"/>
          <w:lang w:val="en-US"/>
        </w:rPr>
        <w:t>auch</w:t>
      </w:r>
      <w:proofErr w:type="spellEnd"/>
      <w:r>
        <w:rPr>
          <w:i/>
          <w:iCs/>
          <w:sz w:val="28"/>
          <w:szCs w:val="28"/>
        </w:rPr>
        <w:t xml:space="preserve">. </w:t>
      </w:r>
      <w:r>
        <w:rPr>
          <w:sz w:val="28"/>
          <w:szCs w:val="28"/>
        </w:rPr>
        <w:t xml:space="preserve">Сложноподчиненные предложения с придаточными дополнительными с союзами </w:t>
      </w:r>
      <w:proofErr w:type="spellStart"/>
      <w:r>
        <w:rPr>
          <w:i/>
          <w:iCs/>
          <w:sz w:val="28"/>
          <w:szCs w:val="28"/>
        </w:rPr>
        <w:t>dass</w:t>
      </w:r>
      <w:proofErr w:type="spellEnd"/>
      <w:r>
        <w:rPr>
          <w:sz w:val="28"/>
          <w:szCs w:val="28"/>
        </w:rPr>
        <w:t xml:space="preserve">, </w:t>
      </w:r>
      <w:proofErr w:type="spellStart"/>
      <w:r>
        <w:rPr>
          <w:i/>
          <w:iCs/>
          <w:sz w:val="28"/>
          <w:szCs w:val="28"/>
        </w:rPr>
        <w:t>ob</w:t>
      </w:r>
      <w:proofErr w:type="spellEnd"/>
      <w:r>
        <w:rPr>
          <w:i/>
          <w:iCs/>
          <w:sz w:val="28"/>
          <w:szCs w:val="28"/>
        </w:rPr>
        <w:t xml:space="preserve"> </w:t>
      </w:r>
      <w:r>
        <w:rPr>
          <w:sz w:val="28"/>
          <w:szCs w:val="28"/>
        </w:rPr>
        <w:t>и др</w:t>
      </w:r>
      <w:r>
        <w:rPr>
          <w:i/>
          <w:iCs/>
          <w:sz w:val="28"/>
          <w:szCs w:val="28"/>
        </w:rPr>
        <w:t xml:space="preserve">., </w:t>
      </w:r>
      <w:r>
        <w:rPr>
          <w:sz w:val="28"/>
          <w:szCs w:val="28"/>
        </w:rPr>
        <w:t xml:space="preserve">вопросительными словами </w:t>
      </w:r>
      <w:proofErr w:type="spellStart"/>
      <w:r>
        <w:rPr>
          <w:i/>
          <w:iCs/>
          <w:sz w:val="28"/>
          <w:szCs w:val="28"/>
        </w:rPr>
        <w:t>wer</w:t>
      </w:r>
      <w:proofErr w:type="spellEnd"/>
      <w:r>
        <w:rPr>
          <w:i/>
          <w:iCs/>
          <w:sz w:val="28"/>
          <w:szCs w:val="28"/>
        </w:rPr>
        <w:t xml:space="preserve">, </w:t>
      </w:r>
      <w:proofErr w:type="spellStart"/>
      <w:r>
        <w:rPr>
          <w:i/>
          <w:iCs/>
          <w:sz w:val="28"/>
          <w:szCs w:val="28"/>
        </w:rPr>
        <w:t>was</w:t>
      </w:r>
      <w:proofErr w:type="spellEnd"/>
      <w:r>
        <w:rPr>
          <w:i/>
          <w:iCs/>
          <w:sz w:val="28"/>
          <w:szCs w:val="28"/>
        </w:rPr>
        <w:t xml:space="preserve">, </w:t>
      </w:r>
      <w:proofErr w:type="spellStart"/>
      <w:r>
        <w:rPr>
          <w:i/>
          <w:iCs/>
          <w:sz w:val="28"/>
          <w:szCs w:val="28"/>
        </w:rPr>
        <w:t>wann</w:t>
      </w:r>
      <w:proofErr w:type="spellEnd"/>
      <w:r>
        <w:rPr>
          <w:i/>
          <w:iCs/>
          <w:sz w:val="28"/>
          <w:szCs w:val="28"/>
        </w:rPr>
        <w:t xml:space="preserve"> </w:t>
      </w:r>
      <w:r>
        <w:rPr>
          <w:sz w:val="28"/>
          <w:szCs w:val="28"/>
        </w:rPr>
        <w:t xml:space="preserve">и др.; причины с союзами </w:t>
      </w:r>
      <w:proofErr w:type="spellStart"/>
      <w:r>
        <w:rPr>
          <w:i/>
          <w:iCs/>
          <w:sz w:val="28"/>
          <w:szCs w:val="28"/>
        </w:rPr>
        <w:t>weil</w:t>
      </w:r>
      <w:proofErr w:type="spellEnd"/>
      <w:r>
        <w:rPr>
          <w:i/>
          <w:iCs/>
          <w:sz w:val="28"/>
          <w:szCs w:val="28"/>
        </w:rPr>
        <w:t xml:space="preserve">, </w:t>
      </w:r>
      <w:proofErr w:type="spellStart"/>
      <w:r>
        <w:rPr>
          <w:i/>
          <w:iCs/>
          <w:sz w:val="28"/>
          <w:szCs w:val="28"/>
        </w:rPr>
        <w:t>da</w:t>
      </w:r>
      <w:proofErr w:type="spellEnd"/>
      <w:r>
        <w:rPr>
          <w:sz w:val="28"/>
          <w:szCs w:val="28"/>
        </w:rPr>
        <w:t xml:space="preserve">; условными с союзом </w:t>
      </w:r>
      <w:proofErr w:type="spellStart"/>
      <w:r>
        <w:rPr>
          <w:i/>
          <w:iCs/>
          <w:sz w:val="28"/>
          <w:szCs w:val="28"/>
        </w:rPr>
        <w:t>wenn</w:t>
      </w:r>
      <w:proofErr w:type="spellEnd"/>
      <w:r>
        <w:rPr>
          <w:sz w:val="28"/>
          <w:szCs w:val="28"/>
        </w:rPr>
        <w:t xml:space="preserve">; времени с союзами </w:t>
      </w:r>
      <w:proofErr w:type="spellStart"/>
      <w:r>
        <w:rPr>
          <w:i/>
          <w:iCs/>
          <w:sz w:val="28"/>
          <w:szCs w:val="28"/>
        </w:rPr>
        <w:t>wenn</w:t>
      </w:r>
      <w:proofErr w:type="spellEnd"/>
      <w:r>
        <w:rPr>
          <w:i/>
          <w:iCs/>
          <w:sz w:val="28"/>
          <w:szCs w:val="28"/>
        </w:rPr>
        <w:t xml:space="preserve">, </w:t>
      </w:r>
      <w:proofErr w:type="spellStart"/>
      <w:r>
        <w:rPr>
          <w:i/>
          <w:iCs/>
          <w:sz w:val="28"/>
          <w:szCs w:val="28"/>
        </w:rPr>
        <w:t>als</w:t>
      </w:r>
      <w:proofErr w:type="spellEnd"/>
      <w:r>
        <w:rPr>
          <w:i/>
          <w:iCs/>
          <w:sz w:val="28"/>
          <w:szCs w:val="28"/>
        </w:rPr>
        <w:t xml:space="preserve">, </w:t>
      </w:r>
      <w:proofErr w:type="spellStart"/>
      <w:r>
        <w:rPr>
          <w:i/>
          <w:iCs/>
          <w:sz w:val="28"/>
          <w:szCs w:val="28"/>
        </w:rPr>
        <w:t>nachdem</w:t>
      </w:r>
      <w:proofErr w:type="spellEnd"/>
      <w:r>
        <w:rPr>
          <w:sz w:val="28"/>
          <w:szCs w:val="28"/>
        </w:rPr>
        <w:t xml:space="preserve">; определительными с относительными местоимениями </w:t>
      </w:r>
      <w:proofErr w:type="spellStart"/>
      <w:r>
        <w:rPr>
          <w:i/>
          <w:iCs/>
          <w:sz w:val="28"/>
          <w:szCs w:val="28"/>
        </w:rPr>
        <w:t>die</w:t>
      </w:r>
      <w:proofErr w:type="spellEnd"/>
      <w:r>
        <w:rPr>
          <w:i/>
          <w:iCs/>
          <w:sz w:val="28"/>
          <w:szCs w:val="28"/>
        </w:rPr>
        <w:t xml:space="preserve">, </w:t>
      </w:r>
      <w:proofErr w:type="spellStart"/>
      <w:r>
        <w:rPr>
          <w:i/>
          <w:iCs/>
          <w:sz w:val="28"/>
          <w:szCs w:val="28"/>
        </w:rPr>
        <w:t>der</w:t>
      </w:r>
      <w:proofErr w:type="spellEnd"/>
      <w:r>
        <w:rPr>
          <w:i/>
          <w:iCs/>
          <w:sz w:val="28"/>
          <w:szCs w:val="28"/>
        </w:rPr>
        <w:t xml:space="preserve">, </w:t>
      </w:r>
      <w:proofErr w:type="spellStart"/>
      <w:r>
        <w:rPr>
          <w:i/>
          <w:iCs/>
          <w:sz w:val="28"/>
          <w:szCs w:val="28"/>
        </w:rPr>
        <w:t>dаs</w:t>
      </w:r>
      <w:proofErr w:type="spellEnd"/>
      <w:r>
        <w:rPr>
          <w:sz w:val="28"/>
          <w:szCs w:val="28"/>
        </w:rPr>
        <w:t xml:space="preserve">; цели с союзом </w:t>
      </w:r>
      <w:proofErr w:type="spellStart"/>
      <w:r>
        <w:rPr>
          <w:i/>
          <w:iCs/>
          <w:sz w:val="28"/>
          <w:szCs w:val="28"/>
        </w:rPr>
        <w:t>damit</w:t>
      </w:r>
      <w:proofErr w:type="spellEnd"/>
      <w:r>
        <w:rPr>
          <w:i/>
          <w:iCs/>
          <w:sz w:val="28"/>
          <w:szCs w:val="28"/>
        </w:rPr>
        <w:t>.</w:t>
      </w:r>
    </w:p>
    <w:p w:rsidR="0075497D" w:rsidRDefault="007C6F1E">
      <w:pPr>
        <w:ind w:firstLine="720"/>
        <w:jc w:val="both"/>
      </w:pPr>
      <w:r>
        <w:rPr>
          <w:sz w:val="28"/>
          <w:szCs w:val="28"/>
        </w:rPr>
        <w:t xml:space="preserve">Конструкция </w:t>
      </w:r>
      <w:proofErr w:type="spellStart"/>
      <w:r>
        <w:rPr>
          <w:i/>
          <w:iCs/>
          <w:sz w:val="28"/>
          <w:szCs w:val="28"/>
        </w:rPr>
        <w:t>Es</w:t>
      </w:r>
      <w:proofErr w:type="spellEnd"/>
      <w:r>
        <w:rPr>
          <w:i/>
          <w:iCs/>
          <w:sz w:val="28"/>
          <w:szCs w:val="28"/>
        </w:rPr>
        <w:t xml:space="preserve"> </w:t>
      </w:r>
      <w:proofErr w:type="spellStart"/>
      <w:r>
        <w:rPr>
          <w:i/>
          <w:iCs/>
          <w:sz w:val="28"/>
          <w:szCs w:val="28"/>
        </w:rPr>
        <w:t>gibt</w:t>
      </w:r>
      <w:proofErr w:type="spellEnd"/>
      <w:r>
        <w:rPr>
          <w:sz w:val="28"/>
          <w:szCs w:val="28"/>
        </w:rPr>
        <w:t>…</w:t>
      </w:r>
    </w:p>
    <w:p w:rsidR="0075497D" w:rsidRDefault="007C6F1E">
      <w:pPr>
        <w:ind w:firstLine="720"/>
        <w:jc w:val="both"/>
      </w:pPr>
      <w:r>
        <w:rPr>
          <w:sz w:val="28"/>
          <w:szCs w:val="28"/>
        </w:rPr>
        <w:lastRenderedPageBreak/>
        <w:t xml:space="preserve">Косвенная речь, в том числе косвенный вопрос с союзом </w:t>
      </w:r>
      <w:proofErr w:type="spellStart"/>
      <w:r>
        <w:rPr>
          <w:i/>
          <w:iCs/>
          <w:sz w:val="28"/>
          <w:szCs w:val="28"/>
        </w:rPr>
        <w:t>ob</w:t>
      </w:r>
      <w:proofErr w:type="spellEnd"/>
      <w:r>
        <w:rPr>
          <w:i/>
          <w:iCs/>
          <w:sz w:val="28"/>
          <w:szCs w:val="28"/>
        </w:rPr>
        <w:t xml:space="preserve">, </w:t>
      </w:r>
      <w:r>
        <w:rPr>
          <w:sz w:val="28"/>
          <w:szCs w:val="28"/>
        </w:rPr>
        <w:t>без использования форм сослагательного наклонения.</w:t>
      </w:r>
    </w:p>
    <w:p w:rsidR="0075497D" w:rsidRDefault="007C6F1E">
      <w:pPr>
        <w:ind w:firstLine="720"/>
        <w:jc w:val="both"/>
      </w:pPr>
      <w:r>
        <w:rPr>
          <w:sz w:val="28"/>
          <w:szCs w:val="28"/>
        </w:rPr>
        <w:t xml:space="preserve">Различные средства связи в тексте для обеспечения его целостности, в том числе с помощью наречий </w:t>
      </w:r>
      <w:proofErr w:type="spellStart"/>
      <w:r>
        <w:rPr>
          <w:i/>
          <w:iCs/>
          <w:sz w:val="28"/>
          <w:szCs w:val="28"/>
        </w:rPr>
        <w:t>zuerst</w:t>
      </w:r>
      <w:proofErr w:type="spellEnd"/>
      <w:r>
        <w:rPr>
          <w:i/>
          <w:iCs/>
          <w:sz w:val="28"/>
          <w:szCs w:val="28"/>
        </w:rPr>
        <w:t xml:space="preserve">, </w:t>
      </w:r>
      <w:proofErr w:type="spellStart"/>
      <w:r>
        <w:rPr>
          <w:i/>
          <w:iCs/>
          <w:sz w:val="28"/>
          <w:szCs w:val="28"/>
        </w:rPr>
        <w:t>dann</w:t>
      </w:r>
      <w:proofErr w:type="spellEnd"/>
      <w:r>
        <w:rPr>
          <w:i/>
          <w:iCs/>
          <w:sz w:val="28"/>
          <w:szCs w:val="28"/>
        </w:rPr>
        <w:t xml:space="preserve">, </w:t>
      </w:r>
      <w:proofErr w:type="spellStart"/>
      <w:r>
        <w:rPr>
          <w:i/>
          <w:iCs/>
          <w:sz w:val="28"/>
          <w:szCs w:val="28"/>
        </w:rPr>
        <w:t>nachher</w:t>
      </w:r>
      <w:proofErr w:type="spellEnd"/>
      <w:r>
        <w:rPr>
          <w:i/>
          <w:iCs/>
          <w:sz w:val="28"/>
          <w:szCs w:val="28"/>
        </w:rPr>
        <w:t xml:space="preserve">, </w:t>
      </w:r>
      <w:proofErr w:type="spellStart"/>
      <w:r>
        <w:rPr>
          <w:i/>
          <w:iCs/>
          <w:sz w:val="28"/>
          <w:szCs w:val="28"/>
        </w:rPr>
        <w:t>zuletzt</w:t>
      </w:r>
      <w:proofErr w:type="spellEnd"/>
      <w:r>
        <w:rPr>
          <w:i/>
          <w:iCs/>
          <w:sz w:val="28"/>
          <w:szCs w:val="28"/>
        </w:rPr>
        <w:t xml:space="preserve"> </w:t>
      </w:r>
      <w:r>
        <w:rPr>
          <w:sz w:val="28"/>
          <w:szCs w:val="28"/>
        </w:rPr>
        <w:t>и др.</w:t>
      </w:r>
    </w:p>
    <w:p w:rsidR="0075497D" w:rsidRDefault="007C6F1E">
      <w:pPr>
        <w:ind w:firstLine="720"/>
        <w:jc w:val="both"/>
      </w:pPr>
      <w:r>
        <w:rPr>
          <w:b/>
          <w:bCs/>
          <w:i/>
          <w:iCs/>
          <w:sz w:val="28"/>
          <w:szCs w:val="28"/>
        </w:rPr>
        <w:t>Морфология</w:t>
      </w:r>
    </w:p>
    <w:p w:rsidR="0075497D" w:rsidRDefault="007C6F1E">
      <w:pPr>
        <w:ind w:firstLine="720"/>
        <w:jc w:val="both"/>
      </w:pPr>
      <w:r>
        <w:rPr>
          <w:sz w:val="28"/>
          <w:szCs w:val="28"/>
        </w:rPr>
        <w:t>Склонение существительных в единственном и множественном числе. Определенный, неопределенный, нулевой артикль.</w:t>
      </w:r>
    </w:p>
    <w:p w:rsidR="0075497D" w:rsidRDefault="007C6F1E">
      <w:pPr>
        <w:ind w:firstLine="720"/>
        <w:jc w:val="both"/>
      </w:pPr>
      <w:r>
        <w:rPr>
          <w:sz w:val="28"/>
          <w:szCs w:val="28"/>
        </w:rPr>
        <w:t xml:space="preserve">Управление глаголов. Предлоги, требующие </w:t>
      </w:r>
      <w:proofErr w:type="spellStart"/>
      <w:r>
        <w:rPr>
          <w:i/>
          <w:iCs/>
          <w:sz w:val="28"/>
          <w:szCs w:val="28"/>
        </w:rPr>
        <w:t>Akkusativ</w:t>
      </w:r>
      <w:proofErr w:type="spellEnd"/>
      <w:r>
        <w:rPr>
          <w:i/>
          <w:iCs/>
          <w:sz w:val="28"/>
          <w:szCs w:val="28"/>
        </w:rPr>
        <w:t xml:space="preserve">, </w:t>
      </w:r>
      <w:proofErr w:type="spellStart"/>
      <w:r>
        <w:rPr>
          <w:i/>
          <w:iCs/>
          <w:sz w:val="28"/>
          <w:szCs w:val="28"/>
        </w:rPr>
        <w:t>Dativ</w:t>
      </w:r>
      <w:proofErr w:type="spellEnd"/>
      <w:r>
        <w:rPr>
          <w:i/>
          <w:iCs/>
          <w:sz w:val="28"/>
          <w:szCs w:val="28"/>
        </w:rPr>
        <w:t xml:space="preserve">, </w:t>
      </w:r>
      <w:proofErr w:type="spellStart"/>
      <w:r>
        <w:rPr>
          <w:i/>
          <w:iCs/>
          <w:sz w:val="28"/>
          <w:szCs w:val="28"/>
        </w:rPr>
        <w:t>Akkusativ</w:t>
      </w:r>
      <w:proofErr w:type="spellEnd"/>
      <w:r>
        <w:rPr>
          <w:i/>
          <w:iCs/>
          <w:sz w:val="28"/>
          <w:szCs w:val="28"/>
        </w:rPr>
        <w:t xml:space="preserve"> </w:t>
      </w:r>
      <w:r>
        <w:rPr>
          <w:sz w:val="28"/>
          <w:szCs w:val="28"/>
        </w:rPr>
        <w:t xml:space="preserve">и </w:t>
      </w:r>
      <w:proofErr w:type="spellStart"/>
      <w:r>
        <w:rPr>
          <w:i/>
          <w:iCs/>
          <w:sz w:val="28"/>
          <w:szCs w:val="28"/>
        </w:rPr>
        <w:t>Dativ</w:t>
      </w:r>
      <w:proofErr w:type="spellEnd"/>
      <w:r>
        <w:rPr>
          <w:sz w:val="28"/>
          <w:szCs w:val="28"/>
        </w:rPr>
        <w:t>.</w:t>
      </w:r>
    </w:p>
    <w:p w:rsidR="0075497D" w:rsidRDefault="007C6F1E">
      <w:pPr>
        <w:ind w:firstLine="720"/>
        <w:jc w:val="both"/>
      </w:pPr>
      <w:r>
        <w:rPr>
          <w:sz w:val="28"/>
          <w:szCs w:val="28"/>
        </w:rPr>
        <w:t xml:space="preserve">Глаголы в наиболее употребительных временных формах действительного и страдательного залогов в изъявительном наклонении: </w:t>
      </w:r>
      <w:proofErr w:type="spellStart"/>
      <w:r>
        <w:rPr>
          <w:i/>
          <w:iCs/>
          <w:sz w:val="28"/>
          <w:szCs w:val="28"/>
        </w:rPr>
        <w:t>Präsens</w:t>
      </w:r>
      <w:proofErr w:type="spellEnd"/>
      <w:r>
        <w:rPr>
          <w:i/>
          <w:iCs/>
          <w:sz w:val="28"/>
          <w:szCs w:val="28"/>
        </w:rPr>
        <w:t xml:space="preserve">, </w:t>
      </w:r>
      <w:proofErr w:type="spellStart"/>
      <w:r>
        <w:rPr>
          <w:i/>
          <w:iCs/>
          <w:sz w:val="28"/>
          <w:szCs w:val="28"/>
        </w:rPr>
        <w:t>Perfekt</w:t>
      </w:r>
      <w:proofErr w:type="spellEnd"/>
      <w:r>
        <w:rPr>
          <w:i/>
          <w:iCs/>
          <w:sz w:val="28"/>
          <w:szCs w:val="28"/>
        </w:rPr>
        <w:t xml:space="preserve">, </w:t>
      </w:r>
      <w:proofErr w:type="spellStart"/>
      <w:r>
        <w:rPr>
          <w:i/>
          <w:iCs/>
          <w:sz w:val="28"/>
          <w:szCs w:val="28"/>
        </w:rPr>
        <w:t>Futurum</w:t>
      </w:r>
      <w:proofErr w:type="spellEnd"/>
      <w:r>
        <w:rPr>
          <w:i/>
          <w:iCs/>
          <w:sz w:val="28"/>
          <w:szCs w:val="28"/>
        </w:rPr>
        <w:t xml:space="preserve">, </w:t>
      </w:r>
      <w:proofErr w:type="spellStart"/>
      <w:r>
        <w:rPr>
          <w:i/>
          <w:iCs/>
          <w:sz w:val="28"/>
          <w:szCs w:val="28"/>
        </w:rPr>
        <w:t>Präteritum</w:t>
      </w:r>
      <w:proofErr w:type="spellEnd"/>
      <w:r>
        <w:rPr>
          <w:sz w:val="28"/>
          <w:szCs w:val="28"/>
        </w:rPr>
        <w:t xml:space="preserve">. Спряжение различных типов глаголов в </w:t>
      </w:r>
      <w:proofErr w:type="spellStart"/>
      <w:r>
        <w:rPr>
          <w:i/>
          <w:iCs/>
          <w:sz w:val="28"/>
          <w:szCs w:val="28"/>
        </w:rPr>
        <w:t>Präsens</w:t>
      </w:r>
      <w:proofErr w:type="spellEnd"/>
      <w:r>
        <w:rPr>
          <w:i/>
          <w:iCs/>
          <w:sz w:val="28"/>
          <w:szCs w:val="28"/>
        </w:rPr>
        <w:t xml:space="preserve">, </w:t>
      </w:r>
      <w:proofErr w:type="spellStart"/>
      <w:r>
        <w:rPr>
          <w:i/>
          <w:iCs/>
          <w:sz w:val="28"/>
          <w:szCs w:val="28"/>
        </w:rPr>
        <w:t>Präteritum</w:t>
      </w:r>
      <w:proofErr w:type="spellEnd"/>
      <w:r>
        <w:rPr>
          <w:sz w:val="28"/>
          <w:szCs w:val="28"/>
        </w:rPr>
        <w:t xml:space="preserve">; эквиваленты модальных глаголов: </w:t>
      </w:r>
      <w:proofErr w:type="spellStart"/>
      <w:r>
        <w:rPr>
          <w:i/>
          <w:iCs/>
          <w:sz w:val="28"/>
          <w:szCs w:val="28"/>
        </w:rPr>
        <w:t>haben</w:t>
      </w:r>
      <w:proofErr w:type="spellEnd"/>
      <w:r>
        <w:rPr>
          <w:i/>
          <w:iCs/>
          <w:sz w:val="28"/>
          <w:szCs w:val="28"/>
        </w:rPr>
        <w:t>/</w:t>
      </w:r>
      <w:proofErr w:type="spellStart"/>
      <w:r>
        <w:rPr>
          <w:i/>
          <w:iCs/>
          <w:sz w:val="28"/>
          <w:szCs w:val="28"/>
        </w:rPr>
        <w:t>sein</w:t>
      </w:r>
      <w:proofErr w:type="spellEnd"/>
      <w:r>
        <w:rPr>
          <w:i/>
          <w:iCs/>
          <w:sz w:val="28"/>
          <w:szCs w:val="28"/>
        </w:rPr>
        <w:t xml:space="preserve"> + + </w:t>
      </w:r>
      <w:proofErr w:type="spellStart"/>
      <w:r>
        <w:rPr>
          <w:i/>
          <w:iCs/>
          <w:sz w:val="28"/>
          <w:szCs w:val="28"/>
        </w:rPr>
        <w:t>zu</w:t>
      </w:r>
      <w:proofErr w:type="spellEnd"/>
      <w:r>
        <w:rPr>
          <w:i/>
          <w:iCs/>
          <w:sz w:val="28"/>
          <w:szCs w:val="28"/>
        </w:rPr>
        <w:t xml:space="preserve"> + </w:t>
      </w:r>
      <w:proofErr w:type="spellStart"/>
      <w:r>
        <w:rPr>
          <w:i/>
          <w:iCs/>
          <w:sz w:val="28"/>
          <w:szCs w:val="28"/>
        </w:rPr>
        <w:t>Infinitiv</w:t>
      </w:r>
      <w:proofErr w:type="spellEnd"/>
      <w:r>
        <w:rPr>
          <w:i/>
          <w:iCs/>
          <w:sz w:val="28"/>
          <w:szCs w:val="28"/>
        </w:rPr>
        <w:t>.</w:t>
      </w:r>
    </w:p>
    <w:p w:rsidR="0075497D" w:rsidRDefault="007C6F1E">
      <w:pPr>
        <w:ind w:firstLine="720"/>
        <w:jc w:val="both"/>
      </w:pPr>
      <w:r>
        <w:rPr>
          <w:sz w:val="28"/>
          <w:szCs w:val="28"/>
        </w:rPr>
        <w:t>Склонение прилагательных.</w:t>
      </w:r>
    </w:p>
    <w:p w:rsidR="0075497D" w:rsidRDefault="007C6F1E">
      <w:pPr>
        <w:ind w:firstLine="720"/>
        <w:jc w:val="both"/>
      </w:pPr>
      <w:r>
        <w:rPr>
          <w:sz w:val="28"/>
          <w:szCs w:val="28"/>
        </w:rPr>
        <w:t>Степени сравнения прилагательных и наречий.</w:t>
      </w:r>
    </w:p>
    <w:p w:rsidR="0075497D" w:rsidRDefault="007C6F1E">
      <w:pPr>
        <w:ind w:firstLine="720"/>
        <w:jc w:val="both"/>
      </w:pPr>
      <w:r>
        <w:rPr>
          <w:sz w:val="28"/>
          <w:szCs w:val="28"/>
        </w:rPr>
        <w:t>Числительные (количественные, порядковые).</w:t>
      </w:r>
    </w:p>
    <w:p w:rsidR="0075497D" w:rsidRDefault="007C6F1E">
      <w:pPr>
        <w:ind w:firstLine="720"/>
        <w:jc w:val="both"/>
      </w:pPr>
      <w:r>
        <w:rPr>
          <w:sz w:val="28"/>
          <w:szCs w:val="28"/>
        </w:rPr>
        <w:t>Местоимения: личные, притяжательные, указательные, неопределенные, неопределенно-личные (</w:t>
      </w:r>
      <w:r>
        <w:rPr>
          <w:i/>
          <w:iCs/>
          <w:sz w:val="28"/>
          <w:szCs w:val="28"/>
        </w:rPr>
        <w:t>“</w:t>
      </w:r>
      <w:proofErr w:type="spellStart"/>
      <w:r>
        <w:rPr>
          <w:i/>
          <w:iCs/>
          <w:sz w:val="28"/>
          <w:szCs w:val="28"/>
        </w:rPr>
        <w:t>man</w:t>
      </w:r>
      <w:proofErr w:type="spellEnd"/>
      <w:r>
        <w:rPr>
          <w:i/>
          <w:iCs/>
          <w:sz w:val="28"/>
          <w:szCs w:val="28"/>
        </w:rPr>
        <w:t>”</w:t>
      </w:r>
      <w:r>
        <w:rPr>
          <w:sz w:val="28"/>
          <w:szCs w:val="28"/>
        </w:rPr>
        <w:t>).</w:t>
      </w:r>
    </w:p>
    <w:p w:rsidR="0075497D" w:rsidRDefault="007C6F1E">
      <w:pPr>
        <w:ind w:firstLine="720"/>
        <w:jc w:val="both"/>
      </w:pPr>
      <w:r>
        <w:rPr>
          <w:sz w:val="28"/>
          <w:szCs w:val="28"/>
        </w:rPr>
        <w:t xml:space="preserve">Употребление </w:t>
      </w:r>
      <w:proofErr w:type="spellStart"/>
      <w:r>
        <w:rPr>
          <w:i/>
          <w:iCs/>
          <w:sz w:val="28"/>
          <w:szCs w:val="28"/>
        </w:rPr>
        <w:t>Konjunktiv</w:t>
      </w:r>
      <w:proofErr w:type="spellEnd"/>
      <w:r>
        <w:rPr>
          <w:i/>
          <w:iCs/>
          <w:sz w:val="28"/>
          <w:szCs w:val="28"/>
        </w:rPr>
        <w:t xml:space="preserve"> </w:t>
      </w:r>
      <w:r>
        <w:rPr>
          <w:sz w:val="28"/>
          <w:szCs w:val="28"/>
        </w:rPr>
        <w:t>для выражения нереального желания (условия).</w:t>
      </w:r>
    </w:p>
    <w:p w:rsidR="0075497D" w:rsidRDefault="007C6F1E">
      <w:pPr>
        <w:ind w:firstLine="720"/>
        <w:jc w:val="both"/>
      </w:pPr>
      <w:r>
        <w:rPr>
          <w:sz w:val="28"/>
          <w:szCs w:val="28"/>
        </w:rPr>
        <w:t xml:space="preserve">Согласование времен. </w:t>
      </w:r>
      <w:proofErr w:type="spellStart"/>
      <w:r>
        <w:rPr>
          <w:i/>
          <w:iCs/>
          <w:sz w:val="28"/>
          <w:szCs w:val="28"/>
        </w:rPr>
        <w:t>Plusquamperfekt</w:t>
      </w:r>
      <w:proofErr w:type="spellEnd"/>
      <w:r>
        <w:rPr>
          <w:i/>
          <w:iCs/>
          <w:sz w:val="28"/>
          <w:szCs w:val="28"/>
        </w:rPr>
        <w:t xml:space="preserve"> </w:t>
      </w:r>
      <w:r>
        <w:rPr>
          <w:sz w:val="28"/>
          <w:szCs w:val="28"/>
        </w:rPr>
        <w:t>при согласовании времен.</w:t>
      </w:r>
    </w:p>
    <w:p w:rsidR="0075497D" w:rsidRDefault="007C6F1E">
      <w:pPr>
        <w:ind w:firstLine="720"/>
        <w:jc w:val="both"/>
      </w:pPr>
      <w:r>
        <w:rPr>
          <w:sz w:val="28"/>
          <w:szCs w:val="28"/>
        </w:rPr>
        <w:t xml:space="preserve">Возвратные глаголы в основных временных формах: </w:t>
      </w:r>
      <w:proofErr w:type="spellStart"/>
      <w:r>
        <w:rPr>
          <w:i/>
          <w:iCs/>
          <w:sz w:val="28"/>
          <w:szCs w:val="28"/>
          <w:lang w:val="en-US"/>
        </w:rPr>
        <w:t>Pr</w:t>
      </w:r>
      <w:proofErr w:type="spellEnd"/>
      <w:r>
        <w:rPr>
          <w:i/>
          <w:iCs/>
          <w:sz w:val="28"/>
          <w:szCs w:val="28"/>
        </w:rPr>
        <w:t>ä</w:t>
      </w:r>
      <w:proofErr w:type="spellStart"/>
      <w:r>
        <w:rPr>
          <w:i/>
          <w:iCs/>
          <w:sz w:val="28"/>
          <w:szCs w:val="28"/>
          <w:lang w:val="en-US"/>
        </w:rPr>
        <w:t>sens</w:t>
      </w:r>
      <w:proofErr w:type="spellEnd"/>
      <w:r>
        <w:rPr>
          <w:i/>
          <w:iCs/>
          <w:sz w:val="28"/>
          <w:szCs w:val="28"/>
        </w:rPr>
        <w:t xml:space="preserve">, </w:t>
      </w:r>
      <w:proofErr w:type="spellStart"/>
      <w:r>
        <w:rPr>
          <w:i/>
          <w:iCs/>
          <w:sz w:val="28"/>
          <w:szCs w:val="28"/>
          <w:lang w:val="en-US"/>
        </w:rPr>
        <w:t>Perfekt</w:t>
      </w:r>
      <w:proofErr w:type="spellEnd"/>
      <w:r>
        <w:rPr>
          <w:i/>
          <w:iCs/>
          <w:sz w:val="28"/>
          <w:szCs w:val="28"/>
        </w:rPr>
        <w:t xml:space="preserve">, </w:t>
      </w:r>
      <w:proofErr w:type="spellStart"/>
      <w:r>
        <w:rPr>
          <w:i/>
          <w:iCs/>
          <w:sz w:val="28"/>
          <w:szCs w:val="28"/>
          <w:lang w:val="en-US"/>
        </w:rPr>
        <w:t>Futur</w:t>
      </w:r>
      <w:proofErr w:type="spellEnd"/>
      <w:r>
        <w:rPr>
          <w:i/>
          <w:iCs/>
          <w:sz w:val="28"/>
          <w:szCs w:val="28"/>
        </w:rPr>
        <w:t xml:space="preserve">, </w:t>
      </w:r>
      <w:proofErr w:type="spellStart"/>
      <w:r>
        <w:rPr>
          <w:i/>
          <w:iCs/>
          <w:sz w:val="28"/>
          <w:szCs w:val="28"/>
          <w:lang w:val="en-US"/>
        </w:rPr>
        <w:t>Pr</w:t>
      </w:r>
      <w:proofErr w:type="spellEnd"/>
      <w:r>
        <w:rPr>
          <w:i/>
          <w:iCs/>
          <w:sz w:val="28"/>
          <w:szCs w:val="28"/>
        </w:rPr>
        <w:t>ä</w:t>
      </w:r>
      <w:proofErr w:type="spellStart"/>
      <w:r>
        <w:rPr>
          <w:i/>
          <w:iCs/>
          <w:sz w:val="28"/>
          <w:szCs w:val="28"/>
          <w:lang w:val="en-US"/>
        </w:rPr>
        <w:t>teritum</w:t>
      </w:r>
      <w:proofErr w:type="spellEnd"/>
      <w:r>
        <w:rPr>
          <w:i/>
          <w:iCs/>
          <w:sz w:val="28"/>
          <w:szCs w:val="28"/>
        </w:rPr>
        <w:t xml:space="preserve"> </w:t>
      </w:r>
      <w:r>
        <w:rPr>
          <w:sz w:val="28"/>
          <w:szCs w:val="28"/>
        </w:rPr>
        <w:t>(</w:t>
      </w:r>
      <w:proofErr w:type="spellStart"/>
      <w:r>
        <w:rPr>
          <w:i/>
          <w:iCs/>
          <w:sz w:val="28"/>
          <w:szCs w:val="28"/>
          <w:lang w:val="en-US"/>
        </w:rPr>
        <w:t>sich</w:t>
      </w:r>
      <w:proofErr w:type="spellEnd"/>
      <w:r>
        <w:rPr>
          <w:i/>
          <w:iCs/>
          <w:sz w:val="28"/>
          <w:szCs w:val="28"/>
        </w:rPr>
        <w:t xml:space="preserve"> </w:t>
      </w:r>
      <w:proofErr w:type="spellStart"/>
      <w:r>
        <w:rPr>
          <w:i/>
          <w:iCs/>
          <w:sz w:val="28"/>
          <w:szCs w:val="28"/>
          <w:lang w:val="en-US"/>
        </w:rPr>
        <w:t>waschen</w:t>
      </w:r>
      <w:proofErr w:type="spellEnd"/>
      <w:r>
        <w:rPr>
          <w:sz w:val="28"/>
          <w:szCs w:val="28"/>
        </w:rPr>
        <w:t>).</w:t>
      </w:r>
    </w:p>
    <w:p w:rsidR="0075497D" w:rsidRDefault="007C6F1E">
      <w:pPr>
        <w:ind w:firstLine="720"/>
        <w:jc w:val="both"/>
      </w:pPr>
      <w:r>
        <w:rPr>
          <w:sz w:val="28"/>
          <w:szCs w:val="28"/>
        </w:rPr>
        <w:t>Повелительное наклонение глаголов.</w:t>
      </w:r>
    </w:p>
    <w:p w:rsidR="0075497D" w:rsidRDefault="007C6F1E">
      <w:pPr>
        <w:ind w:firstLine="720"/>
        <w:jc w:val="both"/>
      </w:pPr>
      <w:r>
        <w:rPr>
          <w:sz w:val="28"/>
          <w:szCs w:val="28"/>
        </w:rPr>
        <w:t xml:space="preserve">Модальные глаголы </w:t>
      </w:r>
      <w:proofErr w:type="spellStart"/>
      <w:r>
        <w:rPr>
          <w:i/>
          <w:iCs/>
          <w:sz w:val="28"/>
          <w:szCs w:val="28"/>
        </w:rPr>
        <w:t>wollen</w:t>
      </w:r>
      <w:proofErr w:type="spellEnd"/>
      <w:r>
        <w:rPr>
          <w:i/>
          <w:iCs/>
          <w:sz w:val="28"/>
          <w:szCs w:val="28"/>
        </w:rPr>
        <w:t xml:space="preserve">, </w:t>
      </w:r>
      <w:proofErr w:type="spellStart"/>
      <w:r>
        <w:rPr>
          <w:i/>
          <w:iCs/>
          <w:sz w:val="28"/>
          <w:szCs w:val="28"/>
        </w:rPr>
        <w:t>können</w:t>
      </w:r>
      <w:proofErr w:type="spellEnd"/>
      <w:r>
        <w:rPr>
          <w:i/>
          <w:iCs/>
          <w:sz w:val="28"/>
          <w:szCs w:val="28"/>
        </w:rPr>
        <w:t xml:space="preserve">, </w:t>
      </w:r>
      <w:proofErr w:type="spellStart"/>
      <w:r>
        <w:rPr>
          <w:i/>
          <w:iCs/>
          <w:sz w:val="28"/>
          <w:szCs w:val="28"/>
        </w:rPr>
        <w:t>műssen</w:t>
      </w:r>
      <w:proofErr w:type="spellEnd"/>
      <w:r>
        <w:rPr>
          <w:i/>
          <w:iCs/>
          <w:sz w:val="28"/>
          <w:szCs w:val="28"/>
        </w:rPr>
        <w:t xml:space="preserve">, </w:t>
      </w:r>
      <w:proofErr w:type="spellStart"/>
      <w:r>
        <w:rPr>
          <w:i/>
          <w:iCs/>
          <w:sz w:val="28"/>
          <w:szCs w:val="28"/>
        </w:rPr>
        <w:t>sollen</w:t>
      </w:r>
      <w:proofErr w:type="spellEnd"/>
      <w:r>
        <w:rPr>
          <w:i/>
          <w:iCs/>
          <w:sz w:val="28"/>
          <w:szCs w:val="28"/>
        </w:rPr>
        <w:t>.</w:t>
      </w:r>
    </w:p>
    <w:p w:rsidR="0075497D" w:rsidRDefault="007C6F1E">
      <w:pPr>
        <w:ind w:firstLine="720"/>
        <w:jc w:val="both"/>
      </w:pPr>
      <w:r>
        <w:rPr>
          <w:sz w:val="28"/>
          <w:szCs w:val="28"/>
        </w:rPr>
        <w:t>Местоименные наречия (</w:t>
      </w:r>
      <w:proofErr w:type="spellStart"/>
      <w:r>
        <w:rPr>
          <w:i/>
          <w:iCs/>
          <w:sz w:val="28"/>
          <w:szCs w:val="28"/>
        </w:rPr>
        <w:t>worüber</w:t>
      </w:r>
      <w:proofErr w:type="spellEnd"/>
      <w:r>
        <w:rPr>
          <w:i/>
          <w:iCs/>
          <w:sz w:val="28"/>
          <w:szCs w:val="28"/>
        </w:rPr>
        <w:t xml:space="preserve">, </w:t>
      </w:r>
      <w:proofErr w:type="spellStart"/>
      <w:r>
        <w:rPr>
          <w:i/>
          <w:iCs/>
          <w:sz w:val="28"/>
          <w:szCs w:val="28"/>
        </w:rPr>
        <w:t>darüber</w:t>
      </w:r>
      <w:proofErr w:type="spellEnd"/>
      <w:r>
        <w:rPr>
          <w:i/>
          <w:iCs/>
          <w:sz w:val="28"/>
          <w:szCs w:val="28"/>
        </w:rPr>
        <w:t xml:space="preserve">, </w:t>
      </w:r>
      <w:proofErr w:type="spellStart"/>
      <w:r>
        <w:rPr>
          <w:i/>
          <w:iCs/>
          <w:sz w:val="28"/>
          <w:szCs w:val="28"/>
        </w:rPr>
        <w:t>womit</w:t>
      </w:r>
      <w:proofErr w:type="spellEnd"/>
      <w:r>
        <w:rPr>
          <w:i/>
          <w:iCs/>
          <w:sz w:val="28"/>
          <w:szCs w:val="28"/>
        </w:rPr>
        <w:t xml:space="preserve">, </w:t>
      </w:r>
      <w:proofErr w:type="spellStart"/>
      <w:r>
        <w:rPr>
          <w:i/>
          <w:iCs/>
          <w:sz w:val="28"/>
          <w:szCs w:val="28"/>
        </w:rPr>
        <w:t>damit</w:t>
      </w:r>
      <w:proofErr w:type="spellEnd"/>
      <w:r>
        <w:rPr>
          <w:i/>
          <w:iCs/>
          <w:sz w:val="28"/>
          <w:szCs w:val="28"/>
        </w:rPr>
        <w:t>).</w:t>
      </w:r>
    </w:p>
    <w:p w:rsidR="0075497D" w:rsidRDefault="007C6F1E">
      <w:pPr>
        <w:ind w:firstLine="720"/>
        <w:jc w:val="both"/>
      </w:pPr>
      <w:r>
        <w:rPr>
          <w:b/>
          <w:bCs/>
          <w:i/>
          <w:iCs/>
          <w:sz w:val="28"/>
          <w:szCs w:val="28"/>
        </w:rPr>
        <w:t>Лексическая сторона речи</w:t>
      </w:r>
    </w:p>
    <w:p w:rsidR="0075497D" w:rsidRDefault="007C6F1E">
      <w:pPr>
        <w:ind w:firstLine="720"/>
        <w:jc w:val="both"/>
      </w:pPr>
      <w:r>
        <w:rPr>
          <w:sz w:val="28"/>
          <w:szCs w:val="28"/>
        </w:rPr>
        <w:t>Аффиксы как элементы словообразования.</w:t>
      </w:r>
    </w:p>
    <w:p w:rsidR="0075497D" w:rsidRDefault="007C6F1E">
      <w:pPr>
        <w:ind w:firstLine="720"/>
        <w:jc w:val="both"/>
      </w:pPr>
      <w:r>
        <w:rPr>
          <w:sz w:val="28"/>
          <w:szCs w:val="28"/>
        </w:rPr>
        <w:t xml:space="preserve">Префиксы существительных и глаголов: </w:t>
      </w:r>
      <w:proofErr w:type="spellStart"/>
      <w:r>
        <w:rPr>
          <w:i/>
          <w:iCs/>
          <w:sz w:val="28"/>
          <w:szCs w:val="28"/>
        </w:rPr>
        <w:t>vor</w:t>
      </w:r>
      <w:proofErr w:type="spellEnd"/>
      <w:r>
        <w:rPr>
          <w:i/>
          <w:iCs/>
          <w:sz w:val="28"/>
          <w:szCs w:val="28"/>
        </w:rPr>
        <w:t xml:space="preserve">-, </w:t>
      </w:r>
      <w:proofErr w:type="spellStart"/>
      <w:r>
        <w:rPr>
          <w:i/>
          <w:iCs/>
          <w:sz w:val="28"/>
          <w:szCs w:val="28"/>
        </w:rPr>
        <w:t>mit</w:t>
      </w:r>
      <w:proofErr w:type="spellEnd"/>
      <w:r>
        <w:rPr>
          <w:i/>
          <w:iCs/>
          <w:sz w:val="28"/>
          <w:szCs w:val="28"/>
        </w:rPr>
        <w:t>-</w:t>
      </w:r>
      <w:r>
        <w:rPr>
          <w:sz w:val="28"/>
          <w:szCs w:val="28"/>
        </w:rPr>
        <w:t>.</w:t>
      </w:r>
    </w:p>
    <w:p w:rsidR="0075497D" w:rsidRPr="00165C89" w:rsidRDefault="007C6F1E">
      <w:pPr>
        <w:ind w:firstLine="720"/>
        <w:jc w:val="both"/>
        <w:rPr>
          <w:lang w:val="en-US"/>
        </w:rPr>
      </w:pPr>
      <w:r>
        <w:rPr>
          <w:sz w:val="28"/>
          <w:szCs w:val="28"/>
        </w:rPr>
        <w:t>Суффиксы</w:t>
      </w:r>
      <w:r>
        <w:rPr>
          <w:sz w:val="28"/>
          <w:szCs w:val="28"/>
          <w:lang w:val="en-US"/>
        </w:rPr>
        <w:t xml:space="preserve"> </w:t>
      </w:r>
      <w:r>
        <w:rPr>
          <w:sz w:val="28"/>
          <w:szCs w:val="28"/>
        </w:rPr>
        <w:t>существительных</w:t>
      </w:r>
      <w:r>
        <w:rPr>
          <w:sz w:val="28"/>
          <w:szCs w:val="28"/>
          <w:lang w:val="en-US"/>
        </w:rPr>
        <w:t xml:space="preserve">: </w:t>
      </w:r>
      <w:r>
        <w:rPr>
          <w:i/>
          <w:iCs/>
          <w:sz w:val="28"/>
          <w:szCs w:val="28"/>
          <w:lang w:val="en-US"/>
        </w:rPr>
        <w:t>-</w:t>
      </w:r>
      <w:proofErr w:type="spellStart"/>
      <w:r>
        <w:rPr>
          <w:i/>
          <w:iCs/>
          <w:sz w:val="28"/>
          <w:szCs w:val="28"/>
          <w:lang w:val="en-US"/>
        </w:rPr>
        <w:t>chen</w:t>
      </w:r>
      <w:proofErr w:type="spellEnd"/>
      <w:r>
        <w:rPr>
          <w:i/>
          <w:iCs/>
          <w:sz w:val="28"/>
          <w:szCs w:val="28"/>
          <w:lang w:val="en-US"/>
        </w:rPr>
        <w:t>, -in, -</w:t>
      </w:r>
      <w:proofErr w:type="spellStart"/>
      <w:r>
        <w:rPr>
          <w:i/>
          <w:iCs/>
          <w:sz w:val="28"/>
          <w:szCs w:val="28"/>
          <w:lang w:val="en-US"/>
        </w:rPr>
        <w:t>er</w:t>
      </w:r>
      <w:proofErr w:type="spellEnd"/>
      <w:r>
        <w:rPr>
          <w:i/>
          <w:iCs/>
          <w:sz w:val="28"/>
          <w:szCs w:val="28"/>
          <w:lang w:val="en-US"/>
        </w:rPr>
        <w:t>, -</w:t>
      </w:r>
      <w:proofErr w:type="spellStart"/>
      <w:r>
        <w:rPr>
          <w:i/>
          <w:iCs/>
          <w:sz w:val="28"/>
          <w:szCs w:val="28"/>
          <w:lang w:val="en-US"/>
        </w:rPr>
        <w:t>ung</w:t>
      </w:r>
      <w:proofErr w:type="spellEnd"/>
      <w:r>
        <w:rPr>
          <w:i/>
          <w:iCs/>
          <w:sz w:val="28"/>
          <w:szCs w:val="28"/>
          <w:lang w:val="en-US"/>
        </w:rPr>
        <w:t>, -</w:t>
      </w:r>
      <w:proofErr w:type="spellStart"/>
      <w:r>
        <w:rPr>
          <w:i/>
          <w:iCs/>
          <w:sz w:val="28"/>
          <w:szCs w:val="28"/>
          <w:lang w:val="en-US"/>
        </w:rPr>
        <w:t>heit</w:t>
      </w:r>
      <w:proofErr w:type="spellEnd"/>
      <w:r>
        <w:rPr>
          <w:i/>
          <w:iCs/>
          <w:sz w:val="28"/>
          <w:szCs w:val="28"/>
          <w:lang w:val="en-US"/>
        </w:rPr>
        <w:t>, -</w:t>
      </w:r>
      <w:proofErr w:type="spellStart"/>
      <w:r>
        <w:rPr>
          <w:i/>
          <w:iCs/>
          <w:sz w:val="28"/>
          <w:szCs w:val="28"/>
          <w:lang w:val="en-US"/>
        </w:rPr>
        <w:t>keit</w:t>
      </w:r>
      <w:proofErr w:type="spellEnd"/>
      <w:r>
        <w:rPr>
          <w:i/>
          <w:iCs/>
          <w:sz w:val="28"/>
          <w:szCs w:val="28"/>
          <w:lang w:val="en-US"/>
        </w:rPr>
        <w:t>, -</w:t>
      </w:r>
      <w:proofErr w:type="spellStart"/>
      <w:r>
        <w:rPr>
          <w:i/>
          <w:iCs/>
          <w:sz w:val="28"/>
          <w:szCs w:val="28"/>
          <w:lang w:val="en-US"/>
        </w:rPr>
        <w:t>schaft</w:t>
      </w:r>
      <w:proofErr w:type="spellEnd"/>
      <w:r>
        <w:rPr>
          <w:i/>
          <w:iCs/>
          <w:sz w:val="28"/>
          <w:szCs w:val="28"/>
          <w:lang w:val="en-US"/>
        </w:rPr>
        <w:t>, -or, -um, -</w:t>
      </w:r>
      <w:proofErr w:type="spellStart"/>
      <w:r>
        <w:rPr>
          <w:i/>
          <w:iCs/>
          <w:sz w:val="28"/>
          <w:szCs w:val="28"/>
          <w:lang w:val="en-US"/>
        </w:rPr>
        <w:t>ik</w:t>
      </w:r>
      <w:proofErr w:type="spellEnd"/>
      <w:r>
        <w:rPr>
          <w:i/>
          <w:iCs/>
          <w:sz w:val="28"/>
          <w:szCs w:val="28"/>
          <w:lang w:val="en-US"/>
        </w:rPr>
        <w:t>, - e; -</w:t>
      </w:r>
      <w:proofErr w:type="spellStart"/>
      <w:r>
        <w:rPr>
          <w:i/>
          <w:iCs/>
          <w:sz w:val="28"/>
          <w:szCs w:val="28"/>
          <w:lang w:val="en-US"/>
        </w:rPr>
        <w:t>ler</w:t>
      </w:r>
      <w:proofErr w:type="spellEnd"/>
      <w:r>
        <w:rPr>
          <w:i/>
          <w:iCs/>
          <w:sz w:val="28"/>
          <w:szCs w:val="28"/>
          <w:lang w:val="en-US"/>
        </w:rPr>
        <w:t>, -</w:t>
      </w:r>
      <w:proofErr w:type="spellStart"/>
      <w:r>
        <w:rPr>
          <w:i/>
          <w:iCs/>
          <w:sz w:val="28"/>
          <w:szCs w:val="28"/>
          <w:lang w:val="en-US"/>
        </w:rPr>
        <w:t>ie</w:t>
      </w:r>
      <w:proofErr w:type="spellEnd"/>
      <w:r>
        <w:rPr>
          <w:sz w:val="28"/>
          <w:szCs w:val="28"/>
          <w:lang w:val="en-US"/>
        </w:rPr>
        <w:t>.</w:t>
      </w:r>
    </w:p>
    <w:p w:rsidR="0075497D" w:rsidRPr="00165C89" w:rsidRDefault="007C6F1E">
      <w:pPr>
        <w:ind w:firstLine="720"/>
        <w:jc w:val="both"/>
        <w:rPr>
          <w:lang w:val="en-US"/>
        </w:rPr>
      </w:pPr>
      <w:r>
        <w:rPr>
          <w:sz w:val="28"/>
          <w:szCs w:val="28"/>
        </w:rPr>
        <w:t>Суффиксы</w:t>
      </w:r>
      <w:r>
        <w:rPr>
          <w:sz w:val="28"/>
          <w:szCs w:val="28"/>
          <w:lang w:val="en-US"/>
        </w:rPr>
        <w:t xml:space="preserve"> </w:t>
      </w:r>
      <w:r>
        <w:rPr>
          <w:sz w:val="28"/>
          <w:szCs w:val="28"/>
        </w:rPr>
        <w:t>прилагательных</w:t>
      </w:r>
      <w:r>
        <w:rPr>
          <w:i/>
          <w:iCs/>
          <w:sz w:val="28"/>
          <w:szCs w:val="28"/>
          <w:lang w:val="en-US"/>
        </w:rPr>
        <w:t>: –</w:t>
      </w:r>
      <w:proofErr w:type="spellStart"/>
      <w:r>
        <w:rPr>
          <w:i/>
          <w:iCs/>
          <w:sz w:val="28"/>
          <w:szCs w:val="28"/>
          <w:lang w:val="en-US"/>
        </w:rPr>
        <w:t>ig</w:t>
      </w:r>
      <w:proofErr w:type="spellEnd"/>
      <w:r>
        <w:rPr>
          <w:i/>
          <w:iCs/>
          <w:sz w:val="28"/>
          <w:szCs w:val="28"/>
          <w:lang w:val="en-US"/>
        </w:rPr>
        <w:t>, -lich, -</w:t>
      </w:r>
      <w:proofErr w:type="spellStart"/>
      <w:r>
        <w:rPr>
          <w:i/>
          <w:iCs/>
          <w:sz w:val="28"/>
          <w:szCs w:val="28"/>
          <w:lang w:val="en-US"/>
        </w:rPr>
        <w:t>isch</w:t>
      </w:r>
      <w:proofErr w:type="spellEnd"/>
      <w:r>
        <w:rPr>
          <w:i/>
          <w:iCs/>
          <w:sz w:val="28"/>
          <w:szCs w:val="28"/>
          <w:lang w:val="en-US"/>
        </w:rPr>
        <w:t>, -</w:t>
      </w:r>
      <w:proofErr w:type="spellStart"/>
      <w:r>
        <w:rPr>
          <w:i/>
          <w:iCs/>
          <w:sz w:val="28"/>
          <w:szCs w:val="28"/>
          <w:lang w:val="en-US"/>
        </w:rPr>
        <w:t>los</w:t>
      </w:r>
      <w:proofErr w:type="spellEnd"/>
      <w:r>
        <w:rPr>
          <w:i/>
          <w:iCs/>
          <w:sz w:val="28"/>
          <w:szCs w:val="28"/>
          <w:lang w:val="en-US"/>
        </w:rPr>
        <w:t>, -</w:t>
      </w:r>
      <w:proofErr w:type="spellStart"/>
      <w:r>
        <w:rPr>
          <w:i/>
          <w:iCs/>
          <w:sz w:val="28"/>
          <w:szCs w:val="28"/>
          <w:lang w:val="en-US"/>
        </w:rPr>
        <w:t>sam</w:t>
      </w:r>
      <w:proofErr w:type="spellEnd"/>
      <w:r>
        <w:rPr>
          <w:i/>
          <w:iCs/>
          <w:sz w:val="28"/>
          <w:szCs w:val="28"/>
          <w:lang w:val="en-US"/>
        </w:rPr>
        <w:t>, -bar.</w:t>
      </w:r>
    </w:p>
    <w:p w:rsidR="0075497D" w:rsidRDefault="007C6F1E">
      <w:pPr>
        <w:ind w:firstLine="720"/>
        <w:jc w:val="both"/>
      </w:pPr>
      <w:r>
        <w:rPr>
          <w:sz w:val="28"/>
          <w:szCs w:val="28"/>
        </w:rPr>
        <w:t xml:space="preserve">Отрицательный префикс </w:t>
      </w:r>
      <w:proofErr w:type="spellStart"/>
      <w:r>
        <w:rPr>
          <w:i/>
          <w:iCs/>
          <w:sz w:val="28"/>
          <w:szCs w:val="28"/>
        </w:rPr>
        <w:t>un</w:t>
      </w:r>
      <w:proofErr w:type="spellEnd"/>
      <w:r>
        <w:rPr>
          <w:i/>
          <w:iCs/>
          <w:sz w:val="28"/>
          <w:szCs w:val="28"/>
        </w:rPr>
        <w:t>-.</w:t>
      </w:r>
    </w:p>
    <w:p w:rsidR="0075497D" w:rsidRDefault="007C6F1E">
      <w:pPr>
        <w:ind w:firstLine="720"/>
        <w:jc w:val="both"/>
      </w:pPr>
      <w:r>
        <w:rPr>
          <w:sz w:val="28"/>
          <w:szCs w:val="28"/>
        </w:rPr>
        <w:t>Многозначность лексических единиц. Синонимы. Антонимы.</w:t>
      </w:r>
    </w:p>
    <w:p w:rsidR="0075497D" w:rsidRDefault="007C6F1E">
      <w:pPr>
        <w:ind w:firstLine="720"/>
        <w:jc w:val="both"/>
      </w:pPr>
      <w:r>
        <w:rPr>
          <w:sz w:val="28"/>
          <w:szCs w:val="28"/>
        </w:rPr>
        <w:t>Лексическая сочетаемость.</w:t>
      </w:r>
    </w:p>
    <w:p w:rsidR="0075497D" w:rsidRDefault="0075497D">
      <w:pPr>
        <w:ind w:firstLine="700"/>
        <w:jc w:val="center"/>
        <w:rPr>
          <w:sz w:val="28"/>
          <w:szCs w:val="28"/>
        </w:rPr>
      </w:pPr>
    </w:p>
    <w:p w:rsidR="0075497D" w:rsidRDefault="007C6F1E">
      <w:pPr>
        <w:ind w:firstLine="700"/>
        <w:jc w:val="center"/>
      </w:pPr>
      <w:r>
        <w:rPr>
          <w:sz w:val="28"/>
          <w:szCs w:val="28"/>
        </w:rPr>
        <w:t>Литература.</w:t>
      </w:r>
    </w:p>
    <w:p w:rsidR="0075497D" w:rsidRDefault="007C6F1E">
      <w:pPr>
        <w:ind w:firstLine="700"/>
        <w:jc w:val="both"/>
      </w:pPr>
      <w:r>
        <w:rPr>
          <w:sz w:val="28"/>
          <w:szCs w:val="28"/>
        </w:rPr>
        <w:t xml:space="preserve">Федеральный перечень учебников, </w:t>
      </w:r>
      <w:r>
        <w:rPr>
          <w:spacing w:val="-3"/>
          <w:sz w:val="28"/>
          <w:szCs w:val="28"/>
        </w:rPr>
        <w:t>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r>
        <w:rPr>
          <w:sz w:val="28"/>
          <w:szCs w:val="28"/>
        </w:rPr>
        <w:t>, утвержденный</w:t>
      </w:r>
      <w:r>
        <w:rPr>
          <w:spacing w:val="-1"/>
          <w:sz w:val="28"/>
          <w:szCs w:val="28"/>
        </w:rPr>
        <w:t xml:space="preserve"> </w:t>
      </w:r>
      <w:r>
        <w:rPr>
          <w:sz w:val="28"/>
          <w:szCs w:val="28"/>
          <w:lang w:eastAsia="en-US"/>
        </w:rPr>
        <w:t>приказом Министерства</w:t>
      </w:r>
      <w:r>
        <w:rPr>
          <w:sz w:val="28"/>
          <w:szCs w:val="28"/>
        </w:rPr>
        <w:t xml:space="preserve"> </w:t>
      </w:r>
      <w:r>
        <w:rPr>
          <w:sz w:val="28"/>
          <w:szCs w:val="28"/>
          <w:lang w:eastAsia="en-US"/>
        </w:rPr>
        <w:t>образования и науки</w:t>
      </w:r>
      <w:r>
        <w:rPr>
          <w:sz w:val="28"/>
          <w:szCs w:val="28"/>
        </w:rPr>
        <w:t xml:space="preserve"> </w:t>
      </w:r>
      <w:r>
        <w:rPr>
          <w:sz w:val="28"/>
          <w:szCs w:val="28"/>
          <w:lang w:eastAsia="en-US"/>
        </w:rPr>
        <w:t>Российской Федерации</w:t>
      </w:r>
      <w:r>
        <w:rPr>
          <w:sz w:val="28"/>
          <w:szCs w:val="28"/>
        </w:rPr>
        <w:t xml:space="preserve"> </w:t>
      </w:r>
      <w:r>
        <w:rPr>
          <w:sz w:val="28"/>
          <w:szCs w:val="28"/>
          <w:lang w:eastAsia="en-US"/>
        </w:rPr>
        <w:t>от 31 марта 2014 г. № 253</w:t>
      </w:r>
      <w:r>
        <w:rPr>
          <w:sz w:val="28"/>
          <w:szCs w:val="28"/>
        </w:rPr>
        <w:t>.</w:t>
      </w:r>
    </w:p>
    <w:p w:rsidR="0075497D" w:rsidRDefault="0075497D">
      <w:pPr>
        <w:ind w:firstLine="709"/>
        <w:jc w:val="center"/>
        <w:rPr>
          <w:b/>
          <w:sz w:val="28"/>
          <w:szCs w:val="28"/>
        </w:rPr>
      </w:pPr>
    </w:p>
    <w:p w:rsidR="0075497D" w:rsidRDefault="007C6F1E">
      <w:pPr>
        <w:ind w:firstLine="709"/>
        <w:jc w:val="center"/>
      </w:pPr>
      <w:r>
        <w:rPr>
          <w:b/>
          <w:sz w:val="28"/>
          <w:szCs w:val="28"/>
        </w:rPr>
        <w:t xml:space="preserve">ПРОГРАММА </w:t>
      </w:r>
    </w:p>
    <w:p w:rsidR="0075497D" w:rsidRDefault="007C6F1E">
      <w:pPr>
        <w:spacing w:line="276" w:lineRule="auto"/>
        <w:ind w:firstLine="709"/>
        <w:jc w:val="center"/>
      </w:pPr>
      <w:r>
        <w:rPr>
          <w:b/>
          <w:sz w:val="28"/>
          <w:szCs w:val="28"/>
        </w:rPr>
        <w:lastRenderedPageBreak/>
        <w:t>ВСТУПИТЕЛЬНОГО ИСПЫТАНИЯ ПО ИСТОРИИ, ПРОВОДИМОГО ВОЕННЫМ ИНСТИТУТОМ  САМОСТОЯТЕЛЬНО</w:t>
      </w:r>
    </w:p>
    <w:p w:rsidR="0075497D" w:rsidRDefault="007C6F1E">
      <w:pPr>
        <w:spacing w:line="276" w:lineRule="auto"/>
        <w:ind w:firstLine="709"/>
        <w:jc w:val="both"/>
      </w:pPr>
      <w:r>
        <w:rPr>
          <w:sz w:val="28"/>
          <w:szCs w:val="28"/>
        </w:rPr>
        <w:t>Порядок проведения и критерии оценки.</w:t>
      </w:r>
    </w:p>
    <w:p w:rsidR="0075497D" w:rsidRDefault="007C6F1E">
      <w:pPr>
        <w:ind w:firstLine="709"/>
        <w:jc w:val="both"/>
      </w:pPr>
      <w:r>
        <w:rPr>
          <w:sz w:val="28"/>
          <w:szCs w:val="28"/>
        </w:rPr>
        <w:t>Экзамен проводится для кандидатов из числа лиц, поступающих в военный институт со средним профессиональным образованием и выбравших его самостоятельно.</w:t>
      </w:r>
    </w:p>
    <w:p w:rsidR="0075497D" w:rsidRDefault="007C6F1E">
      <w:pPr>
        <w:spacing w:line="276" w:lineRule="auto"/>
        <w:ind w:firstLine="709"/>
        <w:jc w:val="both"/>
      </w:pPr>
      <w:r>
        <w:rPr>
          <w:sz w:val="28"/>
          <w:szCs w:val="28"/>
        </w:rPr>
        <w:t>Перед началом устного экзамена кандидату выдается лист устного ответа, титульный лист которого кандидат должен собственноручно заполнить. При подготовке к ответу кандидат конспектирует ответ. В ходе экзамена кандидатом в лист устного ответа записываются дополнительные вопросы и ответы на них.</w:t>
      </w:r>
    </w:p>
    <w:p w:rsidR="0075497D" w:rsidRDefault="007C6F1E">
      <w:pPr>
        <w:spacing w:line="276" w:lineRule="auto"/>
        <w:ind w:firstLine="709"/>
        <w:jc w:val="both"/>
      </w:pPr>
      <w:r>
        <w:rPr>
          <w:sz w:val="28"/>
          <w:szCs w:val="28"/>
        </w:rPr>
        <w:t xml:space="preserve">Оценка знаний кандидата определяется экзаменаторами по частным оценкам за ответы на три вопроса билета вначале по пяти балльной шкале, </w:t>
      </w:r>
      <w:r>
        <w:rPr>
          <w:bCs/>
          <w:sz w:val="28"/>
          <w:szCs w:val="28"/>
        </w:rPr>
        <w:t>а затем переводится в баллы сто балльной шкалы:</w:t>
      </w:r>
    </w:p>
    <w:p w:rsidR="0075497D" w:rsidRDefault="007C6F1E">
      <w:pPr>
        <w:spacing w:line="276" w:lineRule="auto"/>
        <w:ind w:firstLine="709"/>
        <w:jc w:val="both"/>
      </w:pPr>
      <w:r>
        <w:rPr>
          <w:bCs/>
          <w:sz w:val="28"/>
          <w:szCs w:val="28"/>
        </w:rPr>
        <w:t xml:space="preserve">за оценку </w:t>
      </w:r>
      <w:r>
        <w:rPr>
          <w:sz w:val="28"/>
          <w:szCs w:val="28"/>
        </w:rPr>
        <w:t>«отлично» при ответе на 1 и 2 вопросы начисляется по 33 балла, за 3-й вопрос начисляется 34 балла;</w:t>
      </w:r>
    </w:p>
    <w:p w:rsidR="0075497D" w:rsidRDefault="007C6F1E">
      <w:pPr>
        <w:spacing w:line="276" w:lineRule="auto"/>
        <w:ind w:firstLine="709"/>
        <w:jc w:val="both"/>
      </w:pPr>
      <w:r>
        <w:rPr>
          <w:bCs/>
          <w:sz w:val="28"/>
          <w:szCs w:val="28"/>
        </w:rPr>
        <w:t xml:space="preserve">за оценку </w:t>
      </w:r>
      <w:r>
        <w:rPr>
          <w:sz w:val="28"/>
          <w:szCs w:val="28"/>
        </w:rPr>
        <w:t>«хорошо» начисляется 25 баллов;</w:t>
      </w:r>
    </w:p>
    <w:p w:rsidR="0075497D" w:rsidRDefault="007C6F1E">
      <w:pPr>
        <w:spacing w:line="276" w:lineRule="auto"/>
        <w:ind w:firstLine="709"/>
        <w:jc w:val="both"/>
      </w:pPr>
      <w:r>
        <w:rPr>
          <w:bCs/>
          <w:sz w:val="28"/>
          <w:szCs w:val="28"/>
        </w:rPr>
        <w:t xml:space="preserve">за оценку </w:t>
      </w:r>
      <w:r>
        <w:rPr>
          <w:sz w:val="28"/>
          <w:szCs w:val="28"/>
        </w:rPr>
        <w:t>«удовлетворительно» при ответе на 1 и 2 вопросы начисляется по 11 баллов, за 3-й вопрос начисляется 10 баллов.</w:t>
      </w:r>
    </w:p>
    <w:p w:rsidR="0075497D" w:rsidRDefault="007C6F1E">
      <w:pPr>
        <w:spacing w:line="276" w:lineRule="auto"/>
        <w:ind w:firstLine="709"/>
        <w:jc w:val="both"/>
      </w:pPr>
      <w:r>
        <w:rPr>
          <w:sz w:val="28"/>
          <w:szCs w:val="28"/>
        </w:rPr>
        <w:t>Общее количество баллов кандидата за экзамен слагается из количества баллов, полученных им за ответы на все три вопроса билета.</w:t>
      </w:r>
    </w:p>
    <w:p w:rsidR="0075497D" w:rsidRDefault="007C6F1E">
      <w:pPr>
        <w:spacing w:line="276" w:lineRule="auto"/>
        <w:ind w:firstLine="709"/>
        <w:jc w:val="both"/>
      </w:pPr>
      <w:r>
        <w:rPr>
          <w:sz w:val="28"/>
          <w:szCs w:val="28"/>
        </w:rPr>
        <w:t>Минимальное количество баллов, подтверждающее успешное прохождение экзамена – 32.</w:t>
      </w:r>
    </w:p>
    <w:p w:rsidR="0075497D" w:rsidRDefault="007C6F1E">
      <w:pPr>
        <w:spacing w:line="276" w:lineRule="auto"/>
        <w:ind w:firstLine="709"/>
        <w:jc w:val="both"/>
      </w:pPr>
      <w:r>
        <w:rPr>
          <w:bCs/>
          <w:sz w:val="28"/>
          <w:szCs w:val="28"/>
        </w:rPr>
        <w:t xml:space="preserve">Допускается получение оценки </w:t>
      </w:r>
      <w:r>
        <w:rPr>
          <w:sz w:val="28"/>
          <w:szCs w:val="28"/>
        </w:rPr>
        <w:t>«неудовлетворительно» по одному из вопросов. В этом случае кандидату за экзамен выставляется минимальное количество баллов, независимо от оценок двух других вопросов.</w:t>
      </w:r>
    </w:p>
    <w:p w:rsidR="0075497D" w:rsidRDefault="007C6F1E">
      <w:pPr>
        <w:ind w:firstLine="709"/>
        <w:jc w:val="center"/>
      </w:pPr>
      <w:r>
        <w:rPr>
          <w:sz w:val="28"/>
          <w:szCs w:val="28"/>
        </w:rPr>
        <w:t>Содержание</w:t>
      </w:r>
      <w:r>
        <w:rPr>
          <w:rStyle w:val="a4"/>
          <w:sz w:val="28"/>
          <w:szCs w:val="28"/>
        </w:rPr>
        <w:footnoteReference w:id="13"/>
      </w:r>
      <w:r>
        <w:rPr>
          <w:sz w:val="28"/>
          <w:szCs w:val="28"/>
        </w:rPr>
        <w:t>.</w:t>
      </w:r>
    </w:p>
    <w:p w:rsidR="0075497D" w:rsidRDefault="007C6F1E">
      <w:pPr>
        <w:ind w:firstLine="709"/>
        <w:jc w:val="center"/>
      </w:pPr>
      <w:r>
        <w:rPr>
          <w:sz w:val="28"/>
          <w:szCs w:val="28"/>
        </w:rPr>
        <w:t>Древность и Средневековье.</w:t>
      </w:r>
    </w:p>
    <w:p w:rsidR="0075497D" w:rsidRDefault="007C6F1E">
      <w:pPr>
        <w:ind w:firstLine="709"/>
        <w:jc w:val="both"/>
      </w:pPr>
      <w:r>
        <w:rPr>
          <w:sz w:val="28"/>
          <w:szCs w:val="28"/>
        </w:rPr>
        <w:t>Народы и древнейшие государства на территории России. Восточнославянские племена и их соседи. Занятия, общественный строй, верования восточных славян.</w:t>
      </w:r>
    </w:p>
    <w:p w:rsidR="0075497D" w:rsidRDefault="007C6F1E">
      <w:pPr>
        <w:ind w:firstLine="709"/>
        <w:jc w:val="center"/>
      </w:pPr>
      <w:r>
        <w:rPr>
          <w:sz w:val="28"/>
          <w:szCs w:val="28"/>
        </w:rPr>
        <w:t>Русь в IX – начале XII в.</w:t>
      </w:r>
    </w:p>
    <w:p w:rsidR="0075497D" w:rsidRDefault="007C6F1E">
      <w:pPr>
        <w:ind w:firstLine="709"/>
        <w:jc w:val="both"/>
      </w:pPr>
      <w:r>
        <w:rPr>
          <w:sz w:val="28"/>
          <w:szCs w:val="28"/>
        </w:rPr>
        <w:t xml:space="preserve">Возникновение государственности у восточных славян. Образование древнерусского государства с центром в Киеве. Первые древнерусские князья. Князья и дружина. Вечевые порядки. Правление князя Владимира. Принятие христианства. Категории населения. Правление Ярослава Мудрого. «Русская Правда». Международные связи Древней Руси. Культура Древней </w:t>
      </w:r>
      <w:r>
        <w:rPr>
          <w:sz w:val="28"/>
          <w:szCs w:val="28"/>
        </w:rPr>
        <w:lastRenderedPageBreak/>
        <w:t xml:space="preserve">Руси. Христианская культура и языческие традиции. Съезд русских князей в г. </w:t>
      </w:r>
      <w:proofErr w:type="spellStart"/>
      <w:r>
        <w:rPr>
          <w:sz w:val="28"/>
          <w:szCs w:val="28"/>
        </w:rPr>
        <w:t>Любече</w:t>
      </w:r>
      <w:proofErr w:type="spellEnd"/>
      <w:r>
        <w:rPr>
          <w:sz w:val="28"/>
          <w:szCs w:val="28"/>
        </w:rPr>
        <w:t xml:space="preserve"> и его последствия.</w:t>
      </w:r>
    </w:p>
    <w:p w:rsidR="0075497D" w:rsidRDefault="007C6F1E">
      <w:pPr>
        <w:ind w:firstLine="709"/>
        <w:jc w:val="center"/>
      </w:pPr>
      <w:r>
        <w:rPr>
          <w:sz w:val="28"/>
          <w:szCs w:val="28"/>
        </w:rPr>
        <w:t>Русские земли и княжества в XII – середине XV в.</w:t>
      </w:r>
    </w:p>
    <w:p w:rsidR="0075497D" w:rsidRDefault="007C6F1E">
      <w:pPr>
        <w:ind w:firstLine="709"/>
        <w:jc w:val="both"/>
      </w:pPr>
      <w:r>
        <w:rPr>
          <w:sz w:val="28"/>
          <w:szCs w:val="28"/>
        </w:rPr>
        <w:t xml:space="preserve"> Причины распада Древнерусского государства. Последствия распада Киевской Руси. Крупнейшие земли и княжества Руси. Монархии и республики. Сражение на реке Калке. Нашествие хана Батыя на Северо-Восточную и Южную Русь. Монгольское завоевание Руси. Образование монгольского государства. Взаимоотношения  Руси  и Орды  в период монголо-татарского  ига.</w:t>
      </w:r>
    </w:p>
    <w:p w:rsidR="0075497D" w:rsidRDefault="007C6F1E">
      <w:pPr>
        <w:ind w:firstLine="709"/>
        <w:jc w:val="both"/>
      </w:pPr>
      <w:r>
        <w:rPr>
          <w:sz w:val="28"/>
          <w:szCs w:val="28"/>
        </w:rPr>
        <w:t xml:space="preserve"> Экспансия с Запада. Разгром шведов на реке Неве князем Александром Ярославичем. Поражение немецких рыцарей на Чудском озере.</w:t>
      </w:r>
    </w:p>
    <w:p w:rsidR="0075497D" w:rsidRDefault="007C6F1E">
      <w:pPr>
        <w:ind w:firstLine="709"/>
        <w:jc w:val="both"/>
      </w:pPr>
      <w:r>
        <w:rPr>
          <w:sz w:val="28"/>
          <w:szCs w:val="28"/>
        </w:rPr>
        <w:t xml:space="preserve"> Первое летописное упоминание о Москве. Москва как центр объединения русских земель. Политика московских князей. Правление князя Ивана Калиты в Москве. Анти ордынское восстание в Твери. Правление в Московском княжестве Дмитрия Донского. Куликовская битва.</w:t>
      </w:r>
    </w:p>
    <w:p w:rsidR="0075497D" w:rsidRDefault="007C6F1E">
      <w:pPr>
        <w:ind w:firstLine="709"/>
        <w:jc w:val="both"/>
      </w:pPr>
      <w:r>
        <w:rPr>
          <w:sz w:val="28"/>
          <w:szCs w:val="28"/>
        </w:rPr>
        <w:t xml:space="preserve"> Взаимосвязь процессов объединения русских земель и освобождения от ордынского владычества. Восстановление экономики русских земель. Колонизация Северо-Восточной Руси. Формы землевладения и категории населения. Русский город. Культурное развитие русских земель и княжеств.</w:t>
      </w:r>
    </w:p>
    <w:p w:rsidR="0075497D" w:rsidRDefault="007C6F1E">
      <w:pPr>
        <w:ind w:firstLine="709"/>
        <w:jc w:val="center"/>
      </w:pPr>
      <w:r>
        <w:rPr>
          <w:sz w:val="28"/>
          <w:szCs w:val="28"/>
        </w:rPr>
        <w:t>Российское государство во второй половине XV–XVII в.</w:t>
      </w:r>
    </w:p>
    <w:p w:rsidR="0075497D" w:rsidRDefault="007C6F1E">
      <w:pPr>
        <w:ind w:firstLine="709"/>
        <w:jc w:val="both"/>
      </w:pPr>
      <w:r>
        <w:rPr>
          <w:sz w:val="28"/>
          <w:szCs w:val="28"/>
        </w:rPr>
        <w:t xml:space="preserve">Правление князя Ивана III. Присоединение Новгорода к Московскому государству. «Стояние на реке Угре». Ликвидация ордынского владычества. </w:t>
      </w:r>
    </w:p>
    <w:p w:rsidR="0075497D" w:rsidRDefault="007C6F1E">
      <w:pPr>
        <w:ind w:firstLine="709"/>
        <w:jc w:val="both"/>
      </w:pPr>
      <w:r>
        <w:rPr>
          <w:sz w:val="28"/>
          <w:szCs w:val="28"/>
        </w:rPr>
        <w:t xml:space="preserve">Завершение объединения русских земель и образование Российского государства. Становление органов центральной власти. Судебник 1497г. Изменения в социальной структуре общества и формах феодального землевладения. Правление Ивана Грозного. Установление царской власти. Реформы середины XVI в. Судебник 1550 г Создание органов сословно-представительной монархии. Опричнина. Закрепощение крестьян. Расширение территории России в XVI–XVII в.: завоевания и колонизационные процессы. Ливонская война. Формирование национального самосознания. Развитие культуры народов России в XV–XVII вв. Усиление светских элементов в русской культуре XVII в. Смута. Правление Бориса Годунова. Лжедмитрий I. Правление Василия Шуйского. Лжедмитрий II. Освобождение Москвы ополчением К. Минина и </w:t>
      </w:r>
      <w:proofErr w:type="spellStart"/>
      <w:r>
        <w:rPr>
          <w:sz w:val="28"/>
          <w:szCs w:val="28"/>
        </w:rPr>
        <w:t>Д.Пожарского</w:t>
      </w:r>
      <w:proofErr w:type="spellEnd"/>
      <w:r>
        <w:rPr>
          <w:sz w:val="28"/>
          <w:szCs w:val="28"/>
        </w:rPr>
        <w:t xml:space="preserve">. Воцарение Романовых. </w:t>
      </w:r>
    </w:p>
    <w:p w:rsidR="0075497D" w:rsidRDefault="007C6F1E">
      <w:pPr>
        <w:ind w:firstLine="709"/>
        <w:jc w:val="both"/>
      </w:pPr>
      <w:r>
        <w:rPr>
          <w:sz w:val="28"/>
          <w:szCs w:val="28"/>
        </w:rPr>
        <w:t xml:space="preserve">Социальные движения в России в начале XVII в. Борьба с Речью </w:t>
      </w:r>
      <w:proofErr w:type="spellStart"/>
      <w:r>
        <w:rPr>
          <w:sz w:val="28"/>
          <w:szCs w:val="28"/>
        </w:rPr>
        <w:t>Посполитой</w:t>
      </w:r>
      <w:proofErr w:type="spellEnd"/>
      <w:r>
        <w:rPr>
          <w:sz w:val="28"/>
          <w:szCs w:val="28"/>
        </w:rPr>
        <w:t xml:space="preserve"> и со Швецией. Ликвидация последствий Смуты. Первые Романовы. Новые явления в экономике: начало складывания всероссийского рынка, образование мануфактур. Соборное уложение 1649 г. Юридическое оформление крепостного права. Церковный раскол. Социальные движения XVII в.</w:t>
      </w:r>
    </w:p>
    <w:p w:rsidR="0075497D" w:rsidRDefault="0075497D">
      <w:pPr>
        <w:ind w:firstLine="709"/>
        <w:jc w:val="center"/>
        <w:rPr>
          <w:sz w:val="28"/>
          <w:szCs w:val="28"/>
        </w:rPr>
      </w:pPr>
    </w:p>
    <w:p w:rsidR="0075497D" w:rsidRDefault="007C6F1E">
      <w:pPr>
        <w:ind w:firstLine="709"/>
        <w:jc w:val="center"/>
      </w:pPr>
      <w:r>
        <w:rPr>
          <w:sz w:val="28"/>
          <w:szCs w:val="28"/>
        </w:rPr>
        <w:t xml:space="preserve">Новое время. </w:t>
      </w:r>
    </w:p>
    <w:p w:rsidR="0075497D" w:rsidRDefault="007C6F1E">
      <w:pPr>
        <w:ind w:firstLine="709"/>
        <w:jc w:val="center"/>
      </w:pPr>
      <w:r>
        <w:rPr>
          <w:sz w:val="28"/>
          <w:szCs w:val="28"/>
        </w:rPr>
        <w:t>Россия в XVIII – XIX вв.</w:t>
      </w:r>
    </w:p>
    <w:p w:rsidR="0075497D" w:rsidRDefault="007C6F1E">
      <w:pPr>
        <w:ind w:firstLine="709"/>
        <w:jc w:val="both"/>
      </w:pPr>
      <w:r>
        <w:rPr>
          <w:sz w:val="28"/>
          <w:szCs w:val="28"/>
        </w:rPr>
        <w:t xml:space="preserve">Петровские преобразования. Абсолютизм. Формирование чиновничье-бюрократического аппарата. Традиционные порядки и крепостничество в </w:t>
      </w:r>
      <w:r>
        <w:rPr>
          <w:sz w:val="28"/>
          <w:szCs w:val="28"/>
        </w:rPr>
        <w:lastRenderedPageBreak/>
        <w:t>условиях развертывания модернизации. Северная война. Провозглашение Российской империи. Дворцовые перевороты в России в середине  XVIII в.</w:t>
      </w:r>
    </w:p>
    <w:p w:rsidR="0075497D" w:rsidRDefault="007C6F1E">
      <w:pPr>
        <w:ind w:firstLine="709"/>
        <w:jc w:val="both"/>
      </w:pPr>
      <w:r>
        <w:rPr>
          <w:sz w:val="28"/>
          <w:szCs w:val="28"/>
        </w:rPr>
        <w:t>Правление Екатерины II. «Просвещенный абсолютизм». Законодательное оформление сословного строя. Особенности экономики России в XVIII – первой половине XIX в.: господство крепостного права и зарождение капиталистических отношений. Начало промышленного переворота. Русское просвещение. Превращение России в мировую державу в XVIII в. Культура народов России и ее связь с европейской и мировой культурой XVIII – первой половины XIX в. Правовые реформы и мероприятия по укреплению абсолютизма в первой половине XIX в. Отечественная война 1812 г. Движение декабристов. Консерваторы. Славянофилы и западники. Русский утопический социализм. Имперская внешняя политика самодержавия. Крымская война и ее последствия для страны.</w:t>
      </w:r>
    </w:p>
    <w:p w:rsidR="0075497D" w:rsidRDefault="007C6F1E">
      <w:pPr>
        <w:ind w:firstLine="709"/>
        <w:jc w:val="both"/>
      </w:pPr>
      <w:r>
        <w:rPr>
          <w:sz w:val="28"/>
          <w:szCs w:val="28"/>
        </w:rPr>
        <w:t>Реформы Александра II 1860–1870-х гг. Политика контрреформ Александра III. Капиталистические отношения в промышленности и сельском хозяйстве. Роль государства в экономической жизни страны. Нарастание экономических и социальных противоречий в условиях форсированной модернизации. Реформы С.Ю. Витте. Русская культура XIX века и ее вклад в мировую культуру.</w:t>
      </w:r>
    </w:p>
    <w:p w:rsidR="0075497D" w:rsidRDefault="007C6F1E">
      <w:pPr>
        <w:ind w:firstLine="709"/>
        <w:jc w:val="both"/>
      </w:pPr>
      <w:r>
        <w:rPr>
          <w:sz w:val="28"/>
          <w:szCs w:val="28"/>
        </w:rPr>
        <w:t xml:space="preserve"> Идейные течения, политические партии и общественные движения в России на рубеже веков. Восточный вопрос во внешней политике Российской империи. </w:t>
      </w:r>
    </w:p>
    <w:p w:rsidR="0075497D" w:rsidRDefault="007C6F1E">
      <w:pPr>
        <w:ind w:firstLine="709"/>
        <w:jc w:val="both"/>
      </w:pPr>
      <w:r>
        <w:rPr>
          <w:sz w:val="28"/>
          <w:szCs w:val="28"/>
        </w:rPr>
        <w:t>Россия и мир на рубеже веков: неравномерность и противоречивость развития. Россия в системе военно-политических союзов(Франко-русский – 1891-1894 гг. Тройственный союз – 1882 г.). Общие итоги развития России к началу ХХ века.</w:t>
      </w:r>
    </w:p>
    <w:p w:rsidR="0075497D" w:rsidRDefault="007C6F1E">
      <w:pPr>
        <w:ind w:firstLine="709"/>
        <w:jc w:val="center"/>
      </w:pPr>
      <w:r>
        <w:rPr>
          <w:sz w:val="28"/>
          <w:szCs w:val="28"/>
        </w:rPr>
        <w:t xml:space="preserve"> Новейшая история </w:t>
      </w:r>
    </w:p>
    <w:p w:rsidR="0075497D" w:rsidRDefault="007C6F1E">
      <w:pPr>
        <w:ind w:firstLine="709"/>
        <w:jc w:val="center"/>
      </w:pPr>
      <w:r>
        <w:rPr>
          <w:sz w:val="28"/>
          <w:szCs w:val="28"/>
        </w:rPr>
        <w:t>Россия в начале XX в.</w:t>
      </w:r>
    </w:p>
    <w:p w:rsidR="0075497D" w:rsidRDefault="007C6F1E">
      <w:pPr>
        <w:ind w:firstLine="709"/>
        <w:jc w:val="both"/>
      </w:pPr>
      <w:r>
        <w:rPr>
          <w:sz w:val="28"/>
          <w:szCs w:val="28"/>
        </w:rPr>
        <w:t xml:space="preserve">Русско-японская война. Духовная жизнь российского общества во второй половине XIX – начале ХХ в. Критический реализм. Русский авангард. Развитие науки и системы образования. Первая русская революция (1905–1907гг.). Становление российского парламентаризма. Либерально-демократические, радикальные, националистические движения. Реформы П.А. Столыпина. Россия в Первой мировой войне. </w:t>
      </w:r>
    </w:p>
    <w:p w:rsidR="0075497D" w:rsidRDefault="007C6F1E">
      <w:pPr>
        <w:ind w:firstLine="709"/>
        <w:jc w:val="both"/>
      </w:pPr>
      <w:r>
        <w:rPr>
          <w:sz w:val="28"/>
          <w:szCs w:val="28"/>
        </w:rPr>
        <w:t xml:space="preserve"> Влияние войны на российское общество. Русские  революции 1917 г. Временное правительство и Советы. Политическая тактика большевиков, их приход к власти. Первые декреты советской власти. Учредительное собрание. Гражданская война и иностранная интервенция. Политические программы участвующих сторон. Политика «военного коммунизма». Итоги Гражданской войны. Переход к новой экономической политике.</w:t>
      </w:r>
    </w:p>
    <w:p w:rsidR="0075497D" w:rsidRDefault="007C6F1E">
      <w:pPr>
        <w:ind w:firstLine="709"/>
        <w:jc w:val="center"/>
      </w:pPr>
      <w:r>
        <w:rPr>
          <w:sz w:val="28"/>
          <w:szCs w:val="28"/>
        </w:rPr>
        <w:t>СССР в 1922–1991 гг.</w:t>
      </w:r>
    </w:p>
    <w:p w:rsidR="0075497D" w:rsidRDefault="007C6F1E">
      <w:pPr>
        <w:ind w:firstLine="709"/>
        <w:jc w:val="both"/>
      </w:pPr>
      <w:r>
        <w:rPr>
          <w:sz w:val="28"/>
          <w:szCs w:val="28"/>
        </w:rPr>
        <w:t xml:space="preserve">Образование СССР. Выбор путей объединения. Национально-государственное строительство. Партийные дискуссии о путях и методах построения социализма в СССР. Культ личности И.В. Сталина. Массовые репрессии. Конституция СССР 1936 г. Причины свертывания новой экономической политики. Индустриализация, коллективизация. </w:t>
      </w:r>
      <w:r>
        <w:rPr>
          <w:sz w:val="28"/>
          <w:szCs w:val="28"/>
        </w:rPr>
        <w:lastRenderedPageBreak/>
        <w:t>Идеологические основы советского общества и культура в 1920–1930-х гг. «Культурная революция». Ликвидация неграмотности, создание системы образования. Внешнеполитическая стратегия СССР в 1920–1930-х гг. Подписание советско-германского соглашения. Советско-финская война.</w:t>
      </w:r>
    </w:p>
    <w:p w:rsidR="0075497D" w:rsidRDefault="007C6F1E">
      <w:pPr>
        <w:ind w:firstLine="709"/>
        <w:jc w:val="both"/>
      </w:pPr>
      <w:r>
        <w:rPr>
          <w:sz w:val="28"/>
          <w:szCs w:val="28"/>
        </w:rPr>
        <w:t xml:space="preserve"> СССР накануне Великой Отечественной войны. Причины, периоды Великой Отечественной войны. Героизм советских людей в годы войны. Партизанское движение. Тыл в годы войны. Идеология и культура в годы войны. СССР в антигитлеровской коалиции. Итоги Великой Отечественной войны. Роль СССР во Второй мировой войне и решение вопросов о послевоенном устройстве мира. Восстановление хозяйства. Идеологические кампании конца 1940-х гг. Холодная война. Военно-политические союзы в послевоенной системе международных отношений. Формирование мировой социалистической системы. XX съезд КПСС и осуждение культа личности. Экономические реформы 1950–1960-х гг., причины их неудач. Замедление экономического роста. «Застой» как проявление кризиса советской модели развития. Конституция СССР 1977 г. Конституционное закрепление руководящей роли КПСС. Попытки модернизации советской экономики и политической системы в 1980-х гг. «Перестройка» и «гласность». Формирование многопартийности. СССР в мировых и региональных кризисах и конфликтах после Второй мировой войны. Политика «разрядки». «Новое политическое мышление». Распад мировой социалистической системы. Особенности развития советской культуры в 1950–1980-х гг.</w:t>
      </w:r>
    </w:p>
    <w:p w:rsidR="0075497D" w:rsidRDefault="007C6F1E">
      <w:pPr>
        <w:ind w:firstLine="709"/>
        <w:jc w:val="center"/>
      </w:pPr>
      <w:r>
        <w:rPr>
          <w:sz w:val="28"/>
          <w:szCs w:val="28"/>
        </w:rPr>
        <w:t>Российская Федерация.</w:t>
      </w:r>
    </w:p>
    <w:p w:rsidR="0075497D" w:rsidRDefault="007C6F1E">
      <w:pPr>
        <w:ind w:firstLine="709"/>
        <w:jc w:val="both"/>
      </w:pPr>
      <w:r>
        <w:rPr>
          <w:sz w:val="28"/>
          <w:szCs w:val="28"/>
        </w:rPr>
        <w:t>Кризис власти: последствия неудачи политики «перестройки». Августовские события 1991 г. Беловежские соглашения 1991 г. и распад СССР. Политический кризис сентября – октября 1993 г. Принятие Конституции Российской Федерации 1993 г. Общественно-политическое развитие России во второй половине 1990-х гг. Политические партии и движения Российской Федерации. Российская Федерация и страны – участницы Содружества Независимых Государств. Переход к рыночной экономике: реформы и их последствия. Российская Федерация в 2000–2021 гг.: основные тенденции социально-экономического и общественно-политического развития страны на современном этапе. В.В. Путин. Д.А. Медведев. Россия в мировых интеграционных процессах и формирующейся современной международно-правовой системе, воссоединение Крыма с Российской Федерацией. Современная российская культура.</w:t>
      </w:r>
    </w:p>
    <w:p w:rsidR="0075497D" w:rsidRDefault="0075497D">
      <w:pPr>
        <w:ind w:firstLine="709"/>
        <w:jc w:val="center"/>
        <w:rPr>
          <w:sz w:val="28"/>
          <w:szCs w:val="28"/>
        </w:rPr>
      </w:pPr>
    </w:p>
    <w:p w:rsidR="0075497D" w:rsidRDefault="007C6F1E">
      <w:pPr>
        <w:ind w:firstLine="709"/>
        <w:jc w:val="center"/>
      </w:pPr>
      <w:r>
        <w:rPr>
          <w:sz w:val="28"/>
          <w:szCs w:val="28"/>
        </w:rPr>
        <w:t>Перечень требований к уровню подготовки кандидатов, достижение которого проверяется на экзамене по истории.</w:t>
      </w:r>
    </w:p>
    <w:p w:rsidR="0075497D" w:rsidRDefault="007C6F1E">
      <w:pPr>
        <w:ind w:firstLine="709"/>
        <w:jc w:val="both"/>
      </w:pPr>
      <w:r>
        <w:rPr>
          <w:sz w:val="28"/>
          <w:szCs w:val="28"/>
        </w:rPr>
        <w:t>1. Знать, понимать:</w:t>
      </w:r>
    </w:p>
    <w:p w:rsidR="0075497D" w:rsidRDefault="007C6F1E">
      <w:pPr>
        <w:ind w:firstLine="709"/>
        <w:jc w:val="both"/>
      </w:pPr>
      <w:r>
        <w:rPr>
          <w:sz w:val="28"/>
          <w:szCs w:val="28"/>
        </w:rPr>
        <w:t>1.1 основные факты, процессы и явления, характеризующие целостность отечественной истории;</w:t>
      </w:r>
    </w:p>
    <w:p w:rsidR="0075497D" w:rsidRDefault="007C6F1E">
      <w:pPr>
        <w:ind w:firstLine="709"/>
        <w:jc w:val="both"/>
      </w:pPr>
      <w:r>
        <w:rPr>
          <w:sz w:val="28"/>
          <w:szCs w:val="28"/>
        </w:rPr>
        <w:t>1.2 периодизацию отечественной истории;</w:t>
      </w:r>
    </w:p>
    <w:p w:rsidR="0075497D" w:rsidRDefault="007C6F1E">
      <w:pPr>
        <w:ind w:firstLine="709"/>
        <w:jc w:val="both"/>
      </w:pPr>
      <w:r>
        <w:rPr>
          <w:sz w:val="28"/>
          <w:szCs w:val="28"/>
        </w:rPr>
        <w:t>1.3 современные версии и трактовки важнейших проблем отечественной истории;</w:t>
      </w:r>
    </w:p>
    <w:p w:rsidR="0075497D" w:rsidRDefault="007C6F1E">
      <w:pPr>
        <w:ind w:firstLine="709"/>
        <w:jc w:val="both"/>
      </w:pPr>
      <w:r>
        <w:rPr>
          <w:sz w:val="28"/>
          <w:szCs w:val="28"/>
        </w:rPr>
        <w:t>1.4 историческую обусловленность современных общественных процессов;</w:t>
      </w:r>
    </w:p>
    <w:p w:rsidR="0075497D" w:rsidRDefault="007C6F1E">
      <w:pPr>
        <w:ind w:firstLine="709"/>
        <w:jc w:val="both"/>
      </w:pPr>
      <w:r>
        <w:rPr>
          <w:sz w:val="28"/>
          <w:szCs w:val="28"/>
        </w:rPr>
        <w:lastRenderedPageBreak/>
        <w:t>1.5 особенности исторического пути России, ее роль в мировом сообществе.</w:t>
      </w:r>
    </w:p>
    <w:p w:rsidR="0075497D" w:rsidRDefault="007C6F1E">
      <w:pPr>
        <w:ind w:firstLine="709"/>
        <w:jc w:val="both"/>
      </w:pPr>
      <w:r>
        <w:rPr>
          <w:sz w:val="28"/>
          <w:szCs w:val="28"/>
        </w:rPr>
        <w:t>2. Уметь:</w:t>
      </w:r>
    </w:p>
    <w:p w:rsidR="0075497D" w:rsidRDefault="007C6F1E">
      <w:pPr>
        <w:ind w:firstLine="709"/>
        <w:jc w:val="both"/>
      </w:pPr>
      <w:r>
        <w:rPr>
          <w:sz w:val="28"/>
          <w:szCs w:val="28"/>
        </w:rPr>
        <w:t>2.1 проводить поиск исторической информации в источниках разного типа;</w:t>
      </w:r>
    </w:p>
    <w:p w:rsidR="0075497D" w:rsidRDefault="007C6F1E">
      <w:pPr>
        <w:ind w:firstLine="709"/>
        <w:jc w:val="both"/>
      </w:pPr>
      <w:r>
        <w:rPr>
          <w:sz w:val="28"/>
          <w:szCs w:val="28"/>
        </w:rPr>
        <w:t>2.2 осуществлять внешнюю и внутреннюю критику источника (характеризовать авторство источника, время, обстоятельства, цели его создания, степень достоверности);</w:t>
      </w:r>
    </w:p>
    <w:p w:rsidR="0075497D" w:rsidRDefault="007C6F1E">
      <w:pPr>
        <w:ind w:firstLine="709"/>
        <w:jc w:val="both"/>
      </w:pPr>
      <w:r>
        <w:rPr>
          <w:sz w:val="28"/>
          <w:szCs w:val="28"/>
        </w:rPr>
        <w:t>2.3 анализировать историческую информацию, представленную в разных знаковых системах (текст, карта, таблица, схема, аудиовизуальный ряд);</w:t>
      </w:r>
    </w:p>
    <w:p w:rsidR="0075497D" w:rsidRDefault="007C6F1E">
      <w:pPr>
        <w:ind w:firstLine="709"/>
        <w:jc w:val="both"/>
      </w:pPr>
      <w:r>
        <w:rPr>
          <w:sz w:val="28"/>
          <w:szCs w:val="28"/>
        </w:rPr>
        <w:t>2.4 различать в исторической информации факты и мнения, исторические описания и исторические объяснения;</w:t>
      </w:r>
    </w:p>
    <w:p w:rsidR="0075497D" w:rsidRDefault="007C6F1E">
      <w:pPr>
        <w:ind w:firstLine="709"/>
        <w:jc w:val="both"/>
      </w:pPr>
      <w:r>
        <w:rPr>
          <w:sz w:val="28"/>
          <w:szCs w:val="28"/>
        </w:rPr>
        <w:t>2.5 использовать принципы причинно-следственного, структурно-функционального, временного и пространственного анализа для изучения исторических процессов и явлений;</w:t>
      </w:r>
    </w:p>
    <w:p w:rsidR="0075497D" w:rsidRDefault="007C6F1E">
      <w:pPr>
        <w:ind w:firstLine="709"/>
        <w:jc w:val="both"/>
      </w:pPr>
      <w:r>
        <w:rPr>
          <w:sz w:val="28"/>
          <w:szCs w:val="28"/>
        </w:rPr>
        <w:t>2.6 систематизировать разнообразную историческую информацию на основе своих представлений об общих закономерностях исторического процесса;</w:t>
      </w:r>
    </w:p>
    <w:p w:rsidR="0075497D" w:rsidRDefault="007C6F1E">
      <w:pPr>
        <w:ind w:firstLine="709"/>
        <w:jc w:val="both"/>
      </w:pPr>
      <w:r>
        <w:rPr>
          <w:sz w:val="28"/>
          <w:szCs w:val="28"/>
        </w:rPr>
        <w:t>2.7 представлять результаты историко-познавательной деятельности в свободной форме с ориентацией на заданные параметры деятельности;</w:t>
      </w:r>
    </w:p>
    <w:p w:rsidR="0075497D" w:rsidRDefault="007C6F1E">
      <w:pPr>
        <w:ind w:firstLine="709"/>
        <w:jc w:val="both"/>
      </w:pPr>
      <w:r>
        <w:rPr>
          <w:sz w:val="28"/>
          <w:szCs w:val="28"/>
        </w:rPr>
        <w:t>2.8 использовать исторические сведения для аргументации в ходе дискуссии.</w:t>
      </w:r>
    </w:p>
    <w:p w:rsidR="0075497D" w:rsidRDefault="007C6F1E">
      <w:pPr>
        <w:spacing w:line="276" w:lineRule="auto"/>
        <w:ind w:firstLine="709"/>
        <w:jc w:val="center"/>
      </w:pPr>
      <w:r>
        <w:rPr>
          <w:sz w:val="28"/>
          <w:szCs w:val="28"/>
        </w:rPr>
        <w:t>Литература.</w:t>
      </w:r>
    </w:p>
    <w:p w:rsidR="0075497D" w:rsidRDefault="007C6F1E">
      <w:pPr>
        <w:ind w:firstLine="709"/>
        <w:jc w:val="both"/>
      </w:pPr>
      <w:r>
        <w:rPr>
          <w:sz w:val="28"/>
          <w:szCs w:val="28"/>
        </w:rPr>
        <w:t>Федеральный перечень учебников, рекомендуемых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утвержденный приказом Министерства образования и науки Российской Федерации от 31 марта 2014 г. № 253.</w:t>
      </w:r>
    </w:p>
    <w:p w:rsidR="0075497D" w:rsidRDefault="0075497D">
      <w:pPr>
        <w:ind w:firstLine="700"/>
        <w:jc w:val="both"/>
        <w:rPr>
          <w:sz w:val="28"/>
          <w:szCs w:val="28"/>
        </w:rPr>
      </w:pPr>
    </w:p>
    <w:p w:rsidR="0075497D" w:rsidRDefault="0075497D">
      <w:pPr>
        <w:ind w:firstLine="700"/>
        <w:jc w:val="both"/>
        <w:rPr>
          <w:sz w:val="28"/>
          <w:szCs w:val="28"/>
        </w:rPr>
      </w:pPr>
    </w:p>
    <w:p w:rsidR="0075497D" w:rsidRDefault="007C6F1E">
      <w:pPr>
        <w:ind w:firstLine="709"/>
        <w:jc w:val="center"/>
      </w:pPr>
      <w:r>
        <w:rPr>
          <w:b/>
          <w:sz w:val="28"/>
          <w:szCs w:val="28"/>
        </w:rPr>
        <w:t>ПРОГРАММА ВСТУПИТЕЛЬНОГО ИСПЫТАНИЯ ПО РУССКОМУ ЯЗЫКУ, ПРОВОДИМОГО ВОЕННЫМ ИНСТИТУТОМ  САМОСТОЯТЕЛЬНО</w:t>
      </w:r>
    </w:p>
    <w:p w:rsidR="0075497D" w:rsidRDefault="007C6F1E">
      <w:pPr>
        <w:ind w:firstLine="709"/>
        <w:jc w:val="both"/>
      </w:pPr>
      <w:r>
        <w:rPr>
          <w:sz w:val="28"/>
          <w:szCs w:val="28"/>
        </w:rPr>
        <w:t>Экзамен проводится для кандидатов из числа лиц, поступающих в военный институт со средним профессиональным образованием и выбравших его самостоятельно, в форме сочинения – эссе.</w:t>
      </w:r>
    </w:p>
    <w:p w:rsidR="0075497D" w:rsidRDefault="007C6F1E">
      <w:pPr>
        <w:ind w:firstLine="709"/>
        <w:jc w:val="both"/>
      </w:pPr>
      <w:r>
        <w:rPr>
          <w:sz w:val="28"/>
          <w:szCs w:val="28"/>
        </w:rPr>
        <w:t xml:space="preserve">Тематика сочинения – эссе разрабатывается в военном институте и доводится до кандидатов в день сдачи вступительного испытания. </w:t>
      </w:r>
    </w:p>
    <w:p w:rsidR="0075497D" w:rsidRDefault="007C6F1E">
      <w:pPr>
        <w:ind w:firstLine="709"/>
        <w:jc w:val="both"/>
      </w:pPr>
      <w:r>
        <w:rPr>
          <w:sz w:val="28"/>
          <w:szCs w:val="28"/>
        </w:rPr>
        <w:t>Время, отводимое для написания сочинения – не более  двух часов.</w:t>
      </w:r>
    </w:p>
    <w:p w:rsidR="0075497D" w:rsidRDefault="007C6F1E">
      <w:pPr>
        <w:ind w:firstLine="709"/>
        <w:jc w:val="both"/>
      </w:pPr>
      <w:r>
        <w:rPr>
          <w:sz w:val="28"/>
          <w:szCs w:val="28"/>
        </w:rPr>
        <w:t xml:space="preserve">Эссе – это свободное прозаическое сочинение, рассуждение небольшого объема со свободной композицией, выражающее индивидуальные впечатления по конкретному поводу или вопросу и заведомо не претендующее на определяющую или исчерпывающую трактовку предмета. </w:t>
      </w:r>
    </w:p>
    <w:p w:rsidR="0075497D" w:rsidRDefault="007C6F1E">
      <w:pPr>
        <w:ind w:firstLine="709"/>
        <w:jc w:val="both"/>
      </w:pPr>
      <w:r>
        <w:rPr>
          <w:sz w:val="28"/>
          <w:szCs w:val="28"/>
        </w:rPr>
        <w:lastRenderedPageBreak/>
        <w:t xml:space="preserve">В содержании сочинения – эссе оценивается в первую очередь личность автора – его мировоззрение, мысли и чувства. </w:t>
      </w:r>
    </w:p>
    <w:p w:rsidR="0075497D" w:rsidRDefault="007C6F1E">
      <w:pPr>
        <w:spacing w:line="276" w:lineRule="auto"/>
        <w:ind w:firstLine="709"/>
        <w:jc w:val="both"/>
      </w:pPr>
      <w:r>
        <w:rPr>
          <w:sz w:val="28"/>
          <w:szCs w:val="28"/>
        </w:rPr>
        <w:t xml:space="preserve">Сочинение – эссе вначале оценивается по пятибалльной шкале, </w:t>
      </w:r>
      <w:r>
        <w:rPr>
          <w:bCs/>
          <w:sz w:val="28"/>
          <w:szCs w:val="28"/>
        </w:rPr>
        <w:t>а затем переводится в баллы сто балльной шкалы:</w:t>
      </w:r>
    </w:p>
    <w:p w:rsidR="0075497D" w:rsidRDefault="007C6F1E">
      <w:pPr>
        <w:spacing w:line="276" w:lineRule="auto"/>
        <w:ind w:firstLine="709"/>
        <w:jc w:val="both"/>
      </w:pPr>
      <w:r>
        <w:rPr>
          <w:bCs/>
          <w:sz w:val="28"/>
          <w:szCs w:val="28"/>
        </w:rPr>
        <w:t xml:space="preserve">за оценку </w:t>
      </w:r>
      <w:r>
        <w:rPr>
          <w:sz w:val="28"/>
          <w:szCs w:val="28"/>
        </w:rPr>
        <w:t>«отлично» начисляется от 76 до 100 баллов;</w:t>
      </w:r>
    </w:p>
    <w:p w:rsidR="0075497D" w:rsidRDefault="007C6F1E">
      <w:pPr>
        <w:spacing w:line="276" w:lineRule="auto"/>
        <w:ind w:firstLine="709"/>
        <w:jc w:val="both"/>
      </w:pPr>
      <w:r>
        <w:rPr>
          <w:bCs/>
          <w:sz w:val="28"/>
          <w:szCs w:val="28"/>
        </w:rPr>
        <w:t xml:space="preserve">за оценку </w:t>
      </w:r>
      <w:r>
        <w:rPr>
          <w:sz w:val="28"/>
          <w:szCs w:val="28"/>
        </w:rPr>
        <w:t>«хорошо» начисляется от 46 до 75 баллов;</w:t>
      </w:r>
    </w:p>
    <w:p w:rsidR="0075497D" w:rsidRDefault="007C6F1E">
      <w:pPr>
        <w:spacing w:line="276" w:lineRule="auto"/>
        <w:ind w:firstLine="709"/>
        <w:jc w:val="both"/>
      </w:pPr>
      <w:r>
        <w:rPr>
          <w:bCs/>
          <w:sz w:val="28"/>
          <w:szCs w:val="28"/>
        </w:rPr>
        <w:t xml:space="preserve">за оценку </w:t>
      </w:r>
      <w:r>
        <w:rPr>
          <w:sz w:val="28"/>
          <w:szCs w:val="28"/>
        </w:rPr>
        <w:t>«удовлетворительно» начисляется от 36 до 45 баллов.</w:t>
      </w:r>
    </w:p>
    <w:p w:rsidR="0075497D" w:rsidRDefault="007C6F1E">
      <w:pPr>
        <w:ind w:firstLine="709"/>
        <w:jc w:val="both"/>
      </w:pPr>
      <w:r>
        <w:rPr>
          <w:sz w:val="28"/>
          <w:szCs w:val="28"/>
        </w:rPr>
        <w:t xml:space="preserve">Сочинение – эссе оценивается на оценку «отлично», если: </w:t>
      </w:r>
    </w:p>
    <w:p w:rsidR="0075497D" w:rsidRDefault="007C6F1E">
      <w:pPr>
        <w:ind w:firstLine="709"/>
        <w:jc w:val="both"/>
      </w:pPr>
      <w:r>
        <w:rPr>
          <w:sz w:val="28"/>
          <w:szCs w:val="28"/>
        </w:rPr>
        <w:t>1. Представлена собственная точка зрения (позиция, отношение) при раскрытии проблемы.</w:t>
      </w:r>
    </w:p>
    <w:p w:rsidR="0075497D" w:rsidRDefault="007C6F1E">
      <w:pPr>
        <w:ind w:firstLine="709"/>
        <w:jc w:val="both"/>
      </w:pPr>
      <w:r>
        <w:rPr>
          <w:sz w:val="28"/>
          <w:szCs w:val="28"/>
        </w:rPr>
        <w:t>2. Проблема раскрыта на теоретическом уровне, в связях и обоснованиях, с корректным использованием терминов и понятий в контексте ответа.</w:t>
      </w:r>
    </w:p>
    <w:p w:rsidR="0075497D" w:rsidRDefault="007C6F1E">
      <w:pPr>
        <w:ind w:firstLine="709"/>
        <w:jc w:val="both"/>
      </w:pPr>
      <w:r>
        <w:rPr>
          <w:sz w:val="28"/>
          <w:szCs w:val="28"/>
        </w:rPr>
        <w:t>3. Дана аргументация своего мнения с опорой на факты общественной жизни или личный опыт.</w:t>
      </w:r>
    </w:p>
    <w:p w:rsidR="0075497D" w:rsidRDefault="007C6F1E">
      <w:pPr>
        <w:ind w:firstLine="709"/>
        <w:jc w:val="both"/>
      </w:pPr>
      <w:r>
        <w:rPr>
          <w:sz w:val="28"/>
          <w:szCs w:val="28"/>
        </w:rPr>
        <w:t xml:space="preserve">Сочинение – эссе оценивается на оценку «хорошо», если: </w:t>
      </w:r>
    </w:p>
    <w:p w:rsidR="0075497D" w:rsidRDefault="007C6F1E">
      <w:pPr>
        <w:ind w:firstLine="709"/>
        <w:jc w:val="both"/>
      </w:pPr>
      <w:r>
        <w:rPr>
          <w:sz w:val="28"/>
          <w:szCs w:val="28"/>
        </w:rPr>
        <w:t>1. Представлена собственная точка зрения (позиция, отношение) при раскрытии проблемы.</w:t>
      </w:r>
    </w:p>
    <w:p w:rsidR="0075497D" w:rsidRDefault="007C6F1E">
      <w:pPr>
        <w:ind w:firstLine="709"/>
        <w:jc w:val="both"/>
      </w:pPr>
      <w:r>
        <w:rPr>
          <w:sz w:val="28"/>
          <w:szCs w:val="28"/>
        </w:rPr>
        <w:t>2. Проблема раскрыта с корректным использованием обществоведческих терминов и понятий в контексте ответа, но теоретические связи и обоснования не присутствуют или явно не прослеживаются.</w:t>
      </w:r>
    </w:p>
    <w:p w:rsidR="0075497D" w:rsidRDefault="007C6F1E">
      <w:pPr>
        <w:ind w:firstLine="709"/>
        <w:jc w:val="both"/>
      </w:pPr>
      <w:r>
        <w:rPr>
          <w:sz w:val="28"/>
          <w:szCs w:val="28"/>
        </w:rPr>
        <w:t>3. Дана аргументация своего мнения с опорой на факты общественной жизни или личный опыт.</w:t>
      </w:r>
    </w:p>
    <w:p w:rsidR="0075497D" w:rsidRDefault="007C6F1E">
      <w:pPr>
        <w:ind w:firstLine="709"/>
        <w:jc w:val="both"/>
      </w:pPr>
      <w:r>
        <w:rPr>
          <w:sz w:val="28"/>
          <w:szCs w:val="28"/>
        </w:rPr>
        <w:t>Сочинение — эссе оценивается на оценку «удовлетворительно», если:</w:t>
      </w:r>
    </w:p>
    <w:p w:rsidR="0075497D" w:rsidRDefault="007C6F1E">
      <w:pPr>
        <w:ind w:firstLine="709"/>
        <w:jc w:val="both"/>
      </w:pPr>
      <w:r>
        <w:rPr>
          <w:sz w:val="28"/>
          <w:szCs w:val="28"/>
        </w:rPr>
        <w:t xml:space="preserve"> 1. Представлена собственная точка зрения (позиция, отношение) при раскрытии проблемы.</w:t>
      </w:r>
    </w:p>
    <w:p w:rsidR="0075497D" w:rsidRDefault="007C6F1E">
      <w:pPr>
        <w:ind w:firstLine="709"/>
        <w:jc w:val="both"/>
      </w:pPr>
      <w:r>
        <w:rPr>
          <w:sz w:val="28"/>
          <w:szCs w:val="28"/>
        </w:rPr>
        <w:t>2. Проблема раскрыта на бытовом уровне.</w:t>
      </w:r>
    </w:p>
    <w:p w:rsidR="0075497D" w:rsidRDefault="007C6F1E">
      <w:pPr>
        <w:ind w:firstLine="709"/>
        <w:jc w:val="both"/>
      </w:pPr>
      <w:r>
        <w:rPr>
          <w:sz w:val="28"/>
          <w:szCs w:val="28"/>
        </w:rPr>
        <w:t>3. Аргументация своего мнения слабо связана с раскрытием проблемы.</w:t>
      </w:r>
    </w:p>
    <w:p w:rsidR="0075497D" w:rsidRDefault="007C6F1E">
      <w:pPr>
        <w:ind w:firstLine="709"/>
        <w:jc w:val="both"/>
      </w:pPr>
      <w:r>
        <w:rPr>
          <w:sz w:val="28"/>
          <w:szCs w:val="28"/>
        </w:rPr>
        <w:t>Сочинение – эссе оценивается на оценку «неудовлетворительно», если:</w:t>
      </w:r>
    </w:p>
    <w:p w:rsidR="0075497D" w:rsidRDefault="007C6F1E">
      <w:pPr>
        <w:ind w:firstLine="709"/>
        <w:jc w:val="both"/>
      </w:pPr>
      <w:r>
        <w:rPr>
          <w:sz w:val="28"/>
          <w:szCs w:val="28"/>
        </w:rPr>
        <w:t>1. Отсутствует четко сформулированное понимание проблемы и ясно выраженное отношение к ней.</w:t>
      </w:r>
    </w:p>
    <w:p w:rsidR="0075497D" w:rsidRDefault="007C6F1E">
      <w:pPr>
        <w:ind w:firstLine="709"/>
        <w:jc w:val="both"/>
      </w:pPr>
      <w:r>
        <w:rPr>
          <w:sz w:val="28"/>
          <w:szCs w:val="28"/>
        </w:rPr>
        <w:t>2. Отсутствуют логически соединенные в единое понимание теоретические обобщения, относящиеся к раскрываемой проблеме.</w:t>
      </w:r>
    </w:p>
    <w:p w:rsidR="0075497D" w:rsidRDefault="007C6F1E">
      <w:pPr>
        <w:ind w:firstLine="709"/>
        <w:jc w:val="both"/>
      </w:pPr>
      <w:r>
        <w:rPr>
          <w:sz w:val="28"/>
          <w:szCs w:val="28"/>
        </w:rPr>
        <w:t>3. Отсутствует четкая аргументация, доказывающая позицию пишущего.</w:t>
      </w:r>
    </w:p>
    <w:p w:rsidR="0075497D" w:rsidRDefault="0075497D">
      <w:pPr>
        <w:rPr>
          <w:sz w:val="28"/>
          <w:szCs w:val="28"/>
        </w:rPr>
      </w:pPr>
    </w:p>
    <w:p w:rsidR="0075497D" w:rsidRDefault="0075497D">
      <w:pPr>
        <w:rPr>
          <w:sz w:val="28"/>
          <w:szCs w:val="28"/>
        </w:rPr>
      </w:pPr>
    </w:p>
    <w:p w:rsidR="0075497D" w:rsidRDefault="0075497D">
      <w:pPr>
        <w:ind w:firstLine="709"/>
        <w:jc w:val="both"/>
      </w:pPr>
    </w:p>
    <w:sectPr w:rsidR="0075497D" w:rsidSect="00165C89">
      <w:headerReference w:type="default" r:id="rId21"/>
      <w:footnotePr>
        <w:numRestart w:val="eachPage"/>
      </w:footnotePr>
      <w:pgSz w:w="11906" w:h="16838"/>
      <w:pgMar w:top="1134" w:right="851" w:bottom="539" w:left="1701" w:header="709" w:footer="0"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4353" w:rsidRDefault="003B4353">
      <w:r>
        <w:separator/>
      </w:r>
    </w:p>
  </w:endnote>
  <w:endnote w:type="continuationSeparator" w:id="0">
    <w:p w:rsidR="003B4353" w:rsidRDefault="003B43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ans">
    <w:altName w:val="Arial"/>
    <w:charset w:val="01"/>
    <w:family w:val="roman"/>
    <w:pitch w:val="default"/>
  </w:font>
  <w:font w:name="Noto Sans Devanagari">
    <w:panose1 w:val="00000000000000000000"/>
    <w:charset w:val="00"/>
    <w:family w:val="roman"/>
    <w:notTrueType/>
    <w:pitch w:val="default"/>
  </w:font>
  <w:font w:name="Verdana">
    <w:panose1 w:val="020B0604030504040204"/>
    <w:charset w:val="01"/>
    <w:family w:val="roman"/>
    <w:pitch w:val="default"/>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4353" w:rsidRDefault="003B4353">
      <w:r>
        <w:separator/>
      </w:r>
    </w:p>
  </w:footnote>
  <w:footnote w:type="continuationSeparator" w:id="0">
    <w:p w:rsidR="003B4353" w:rsidRDefault="003B4353">
      <w:r>
        <w:continuationSeparator/>
      </w:r>
    </w:p>
  </w:footnote>
  <w:footnote w:id="1">
    <w:p w:rsidR="0075497D" w:rsidRDefault="007C6F1E">
      <w:pPr>
        <w:pStyle w:val="af4"/>
        <w:jc w:val="both"/>
      </w:pPr>
      <w:r>
        <w:rPr>
          <w:rStyle w:val="a9"/>
        </w:rPr>
        <w:footnoteRef/>
      </w:r>
      <w:r>
        <w:rPr>
          <w:rStyle w:val="a9"/>
        </w:rPr>
        <w:tab/>
      </w:r>
      <w:r>
        <w:t xml:space="preserve"> Приказ МВД России от 7.11.2011 г. № 1121 «Об утверждении Административного регламента Министерства внутренних дел Российской Федерации по предоставлению государственной услуги по выдаче справок о наличии (отсутствии) судимости и (или) факта уголовного преследования либо о прекращении уголовного преследования».</w:t>
      </w:r>
    </w:p>
  </w:footnote>
  <w:footnote w:id="2">
    <w:p w:rsidR="0075497D" w:rsidRDefault="007C6F1E">
      <w:pPr>
        <w:pStyle w:val="af4"/>
        <w:jc w:val="both"/>
      </w:pPr>
      <w:r>
        <w:rPr>
          <w:rStyle w:val="a9"/>
        </w:rPr>
        <w:footnoteRef/>
      </w:r>
      <w:r>
        <w:rPr>
          <w:rStyle w:val="a9"/>
        </w:rPr>
        <w:tab/>
      </w:r>
      <w:r>
        <w:t xml:space="preserve"> </w:t>
      </w:r>
      <w:bookmarkStart w:id="1" w:name="__DdeLink__2079_3914555347"/>
      <w:r>
        <w:t>Постановление Правительства РФ от 26.02.1999 г. № 222 (ред. от 29.12.2016 г.) «Об утверждении  Положения об отборе граждан, подлежащих призыву на военную службу, а также граждан, поступающих на военную службу по контракту, для исполнения специальных обязанностей военной службы».</w:t>
      </w:r>
      <w:bookmarkEnd w:id="1"/>
    </w:p>
  </w:footnote>
  <w:footnote w:id="3">
    <w:p w:rsidR="0075497D" w:rsidRDefault="007C6F1E">
      <w:pPr>
        <w:pStyle w:val="af4"/>
        <w:jc w:val="both"/>
      </w:pPr>
      <w:r>
        <w:rPr>
          <w:rStyle w:val="a9"/>
        </w:rPr>
        <w:footnoteRef/>
      </w:r>
      <w:r>
        <w:rPr>
          <w:rStyle w:val="a9"/>
        </w:rPr>
        <w:t xml:space="preserve"> </w:t>
      </w:r>
      <w:r>
        <w:t>В соответствии со статьями 33, 35 Федерального закона от 28 марта 1998 г. № 53-ФЗ «О воинской обязанности и военной службе».</w:t>
      </w:r>
    </w:p>
  </w:footnote>
  <w:footnote w:id="4">
    <w:p w:rsidR="0075497D" w:rsidRDefault="007C6F1E">
      <w:pPr>
        <w:pStyle w:val="af4"/>
        <w:jc w:val="both"/>
      </w:pPr>
      <w:r>
        <w:rPr>
          <w:rStyle w:val="a9"/>
        </w:rPr>
        <w:footnoteRef/>
      </w:r>
      <w:r>
        <w:t xml:space="preserve"> В соответствии с пунктом 1 статьи 5.1 Федерального закона от 28 марта 1998 г. № 53-ФЗ «О воинской обязанности и военной службе».</w:t>
      </w:r>
    </w:p>
  </w:footnote>
  <w:footnote w:id="5">
    <w:p w:rsidR="0075497D" w:rsidRDefault="007C6F1E">
      <w:pPr>
        <w:pStyle w:val="af4"/>
        <w:jc w:val="both"/>
      </w:pPr>
      <w:r>
        <w:rPr>
          <w:rStyle w:val="a9"/>
        </w:rPr>
        <w:footnoteRef/>
      </w:r>
      <w:r>
        <w:t xml:space="preserve"> В соответствии с частью 10 статьи 81 Федерального закона от 29 декабря 2012 г. № 273-ФЗ «Об  образовании в Российской Федерации».</w:t>
      </w:r>
    </w:p>
  </w:footnote>
  <w:footnote w:id="6">
    <w:p w:rsidR="0075497D" w:rsidRDefault="007C6F1E">
      <w:pPr>
        <w:pStyle w:val="af4"/>
        <w:jc w:val="both"/>
      </w:pPr>
      <w:r>
        <w:rPr>
          <w:rStyle w:val="a9"/>
        </w:rPr>
        <w:footnoteRef/>
      </w:r>
      <w:r>
        <w:t xml:space="preserve"> </w:t>
      </w:r>
      <w:bookmarkStart w:id="3" w:name="__DdeLink__3118_2232901299"/>
      <w:r>
        <w:t>П</w:t>
      </w:r>
      <w:r>
        <w:rPr>
          <w:bCs/>
        </w:rPr>
        <w:t xml:space="preserve">риказы </w:t>
      </w:r>
      <w:proofErr w:type="spellStart"/>
      <w:r>
        <w:rPr>
          <w:bCs/>
        </w:rPr>
        <w:t>Минобрнауки</w:t>
      </w:r>
      <w:proofErr w:type="spellEnd"/>
      <w:r>
        <w:rPr>
          <w:bCs/>
        </w:rPr>
        <w:t xml:space="preserve"> России от 4 апреля 2014 г. № 267 «Об утверждении Порядка проведения олимпиад школьников» и</w:t>
      </w:r>
      <w:r>
        <w:t xml:space="preserve"> от 27 августа 2020 г. № 1125 </w:t>
      </w:r>
      <w:r>
        <w:rPr>
          <w:bCs/>
          <w:sz w:val="24"/>
          <w:szCs w:val="24"/>
        </w:rPr>
        <w:t>«</w:t>
      </w:r>
      <w:r>
        <w:rPr>
          <w:bCs/>
        </w:rPr>
        <w:t>Об утверждении Перечня олимпиад школьников и их уровней на 2020/21 учебный год»</w:t>
      </w:r>
      <w:bookmarkEnd w:id="3"/>
      <w:r>
        <w:rPr>
          <w:bCs/>
        </w:rPr>
        <w:t xml:space="preserve"> и за четыре предшествующих учебных года.</w:t>
      </w:r>
    </w:p>
  </w:footnote>
  <w:footnote w:id="7">
    <w:p w:rsidR="0075497D" w:rsidRDefault="007C6F1E">
      <w:pPr>
        <w:pStyle w:val="af4"/>
        <w:jc w:val="both"/>
      </w:pPr>
      <w:r>
        <w:rPr>
          <w:rStyle w:val="a9"/>
        </w:rPr>
        <w:footnoteRef/>
      </w:r>
      <w:r>
        <w:t xml:space="preserve"> Пункт 30 3. г к Приказа </w:t>
      </w:r>
      <w:proofErr w:type="spellStart"/>
      <w:r>
        <w:t>Минобрнауки</w:t>
      </w:r>
      <w:proofErr w:type="spellEnd"/>
      <w:r>
        <w:t xml:space="preserve"> России от 21</w:t>
      </w:r>
      <w:r>
        <w:rPr>
          <w:bCs/>
        </w:rPr>
        <w:t xml:space="preserve"> августа 2020 г. № 1076 «Об утверждении Порядка приема на обучение по образовательным программам высшего образования - программам </w:t>
      </w:r>
      <w:proofErr w:type="spellStart"/>
      <w:r>
        <w:rPr>
          <w:bCs/>
        </w:rPr>
        <w:t>бакалавриата</w:t>
      </w:r>
      <w:proofErr w:type="spellEnd"/>
      <w:r>
        <w:rPr>
          <w:bCs/>
        </w:rPr>
        <w:t xml:space="preserve">, программам </w:t>
      </w:r>
      <w:proofErr w:type="spellStart"/>
      <w:r>
        <w:rPr>
          <w:bCs/>
        </w:rPr>
        <w:t>специалитета</w:t>
      </w:r>
      <w:proofErr w:type="spellEnd"/>
      <w:r>
        <w:rPr>
          <w:bCs/>
        </w:rPr>
        <w:t>, программам магистратуры».</w:t>
      </w:r>
    </w:p>
  </w:footnote>
  <w:footnote w:id="8">
    <w:p w:rsidR="0075497D" w:rsidRDefault="007C6F1E">
      <w:pPr>
        <w:pStyle w:val="af4"/>
        <w:jc w:val="both"/>
      </w:pPr>
      <w:r>
        <w:rPr>
          <w:rStyle w:val="a9"/>
        </w:rPr>
        <w:footnoteRef/>
      </w:r>
      <w:r>
        <w:t xml:space="preserve"> Части 2, 9, 10, 11  статьи 71 Федерального закона от 29 декабря 2012 г. № 273-ФЗ «Об  образовании в Российской Федерации».</w:t>
      </w:r>
    </w:p>
  </w:footnote>
  <w:footnote w:id="9">
    <w:p w:rsidR="0075497D" w:rsidRDefault="007C6F1E">
      <w:pPr>
        <w:pStyle w:val="af4"/>
        <w:jc w:val="both"/>
      </w:pPr>
      <w:r>
        <w:rPr>
          <w:rStyle w:val="a9"/>
        </w:rPr>
        <w:footnoteRef/>
      </w:r>
      <w:r>
        <w:t xml:space="preserve"> В соответствии с частью 7 статьи 69 Федерального закона от 29 декабря  2012  г. № 273-ФЗ «Об образовании в Российской Федерации».</w:t>
      </w:r>
    </w:p>
  </w:footnote>
  <w:footnote w:id="10">
    <w:p w:rsidR="0075497D" w:rsidRDefault="007C6F1E">
      <w:pPr>
        <w:jc w:val="both"/>
      </w:pPr>
      <w:r>
        <w:rPr>
          <w:rStyle w:val="a9"/>
        </w:rPr>
        <w:footnoteRef/>
      </w:r>
      <w:r>
        <w:rPr>
          <w:rStyle w:val="a9"/>
        </w:rPr>
        <w:tab/>
      </w:r>
      <w:r>
        <w:rPr>
          <w:sz w:val="20"/>
          <w:szCs w:val="20"/>
        </w:rPr>
        <w:t xml:space="preserve"> Приказ Росгвардии от 29 марта 2018 года № 100 «Об утверждении Наставления по физической подготовке  в войсках национальной гвардии</w:t>
      </w:r>
      <w:r>
        <w:rPr>
          <w:bCs/>
          <w:sz w:val="20"/>
          <w:szCs w:val="20"/>
        </w:rPr>
        <w:t xml:space="preserve"> Российской Федерации</w:t>
      </w:r>
      <w:r>
        <w:rPr>
          <w:sz w:val="20"/>
          <w:szCs w:val="20"/>
        </w:rPr>
        <w:t>».</w:t>
      </w:r>
    </w:p>
  </w:footnote>
  <w:footnote w:id="11">
    <w:p w:rsidR="0075497D" w:rsidRDefault="007C6F1E">
      <w:pPr>
        <w:pStyle w:val="af4"/>
        <w:jc w:val="both"/>
      </w:pPr>
      <w:r>
        <w:rPr>
          <w:rStyle w:val="a9"/>
        </w:rPr>
        <w:footnoteRef/>
      </w:r>
      <w:r>
        <w:rPr>
          <w:rStyle w:val="a9"/>
        </w:rPr>
        <w:tab/>
      </w:r>
      <w:r>
        <w:t xml:space="preserve"> Программа составлена на основе Федерального компонента государственных стандартов основного общего и среднего (полного) общего образования по обществознанию (базовый и профильный уровни) (Приказ Минобразования России от 05.03. 2004 г. № 1089) и в соответствии с к</w:t>
      </w:r>
      <w:r>
        <w:rPr>
          <w:bCs/>
        </w:rPr>
        <w:t>одификатором элементов содержания и требований к уровню подготовки выпускников общеобразовательных учреждений для проведения единого государственного экзамена по обществознанию (</w:t>
      </w:r>
      <w:r>
        <w:rPr>
          <w:bCs/>
          <w:lang w:val="en-US"/>
        </w:rPr>
        <w:t>http</w:t>
      </w:r>
      <w:r>
        <w:rPr>
          <w:bCs/>
        </w:rPr>
        <w:t>://</w:t>
      </w:r>
      <w:r>
        <w:rPr>
          <w:bCs/>
          <w:lang w:val="en-US"/>
        </w:rPr>
        <w:t>www</w:t>
      </w:r>
      <w:r>
        <w:rPr>
          <w:bCs/>
        </w:rPr>
        <w:t>.</w:t>
      </w:r>
      <w:proofErr w:type="spellStart"/>
      <w:r>
        <w:rPr>
          <w:bCs/>
          <w:lang w:val="en-US"/>
        </w:rPr>
        <w:t>fipi</w:t>
      </w:r>
      <w:proofErr w:type="spellEnd"/>
      <w:r>
        <w:rPr>
          <w:bCs/>
        </w:rPr>
        <w:t>.</w:t>
      </w:r>
      <w:proofErr w:type="spellStart"/>
      <w:r>
        <w:rPr>
          <w:bCs/>
          <w:lang w:val="en-US"/>
        </w:rPr>
        <w:t>ru</w:t>
      </w:r>
      <w:proofErr w:type="spellEnd"/>
      <w:r>
        <w:rPr>
          <w:bCs/>
        </w:rPr>
        <w:t>/).</w:t>
      </w:r>
    </w:p>
  </w:footnote>
  <w:footnote w:id="12">
    <w:p w:rsidR="0075497D" w:rsidRDefault="007C6F1E">
      <w:pPr>
        <w:pStyle w:val="af4"/>
        <w:jc w:val="both"/>
      </w:pPr>
      <w:r>
        <w:rPr>
          <w:rStyle w:val="a9"/>
        </w:rPr>
        <w:footnoteRef/>
      </w:r>
      <w:r>
        <w:rPr>
          <w:rStyle w:val="a9"/>
        </w:rPr>
        <w:tab/>
      </w:r>
      <w:r>
        <w:rPr>
          <w:rStyle w:val="FootnoteCharacters"/>
        </w:rPr>
        <w:t xml:space="preserve"> </w:t>
      </w:r>
      <w:r>
        <w:t>Программа составлена на основе Федерального компонента государственных стандартов основного общего и среднего (полного) общего образования по иностранному языку базового и профильного уровней (приказ Минобразования России от 05.03.2004 г. № 1089) и в соответствии с к</w:t>
      </w:r>
      <w:r>
        <w:rPr>
          <w:bCs/>
        </w:rPr>
        <w:t>одификатором элементов содержания и требований к уровню подготовки выпускников общеобразовательных учреждений для проведения единого государственного экзамена по иностранным языкам (</w:t>
      </w:r>
      <w:r>
        <w:rPr>
          <w:bCs/>
          <w:lang w:val="en-US"/>
        </w:rPr>
        <w:t>http</w:t>
      </w:r>
      <w:r>
        <w:rPr>
          <w:bCs/>
        </w:rPr>
        <w:t>://</w:t>
      </w:r>
      <w:r>
        <w:rPr>
          <w:bCs/>
          <w:lang w:val="en-US"/>
        </w:rPr>
        <w:t>www</w:t>
      </w:r>
      <w:r>
        <w:rPr>
          <w:bCs/>
        </w:rPr>
        <w:t>.</w:t>
      </w:r>
      <w:proofErr w:type="spellStart"/>
      <w:r>
        <w:rPr>
          <w:bCs/>
          <w:lang w:val="en-US"/>
        </w:rPr>
        <w:t>fipi</w:t>
      </w:r>
      <w:proofErr w:type="spellEnd"/>
      <w:r>
        <w:rPr>
          <w:bCs/>
        </w:rPr>
        <w:t>.</w:t>
      </w:r>
      <w:proofErr w:type="spellStart"/>
      <w:r>
        <w:rPr>
          <w:bCs/>
          <w:lang w:val="en-US"/>
        </w:rPr>
        <w:t>ru</w:t>
      </w:r>
      <w:proofErr w:type="spellEnd"/>
      <w:r>
        <w:rPr>
          <w:bCs/>
        </w:rPr>
        <w:t>/).</w:t>
      </w:r>
    </w:p>
    <w:p w:rsidR="0075497D" w:rsidRDefault="0075497D">
      <w:pPr>
        <w:pStyle w:val="af4"/>
        <w:jc w:val="both"/>
      </w:pPr>
    </w:p>
  </w:footnote>
  <w:footnote w:id="13">
    <w:p w:rsidR="0075497D" w:rsidRDefault="007C6F1E">
      <w:pPr>
        <w:pStyle w:val="af4"/>
        <w:jc w:val="both"/>
      </w:pPr>
      <w:r>
        <w:rPr>
          <w:rStyle w:val="a9"/>
        </w:rPr>
        <w:footnoteRef/>
      </w:r>
      <w:r>
        <w:rPr>
          <w:rStyle w:val="a9"/>
        </w:rPr>
        <w:tab/>
        <w:t xml:space="preserve"> </w:t>
      </w:r>
      <w:r>
        <w:t>Программа составлена на основе Федерального компонента государственных стандартов основного общего и среднего (полного) общего образования по истории (базовый и профильный уровни) (приказ Минобразования России от 05.03. 2004 г. № 1089) и в соответствии с к</w:t>
      </w:r>
      <w:r>
        <w:rPr>
          <w:bCs/>
        </w:rPr>
        <w:t>одификатором элементов содержания и требований к уровню подготовки выпускников общеобразовательных учреждений для проведения единого государственного экзамена по истории (</w:t>
      </w:r>
      <w:r>
        <w:rPr>
          <w:bCs/>
          <w:lang w:val="en-US"/>
        </w:rPr>
        <w:t>http</w:t>
      </w:r>
      <w:r>
        <w:rPr>
          <w:bCs/>
        </w:rPr>
        <w:t>://</w:t>
      </w:r>
      <w:r>
        <w:rPr>
          <w:bCs/>
          <w:lang w:val="en-US"/>
        </w:rPr>
        <w:t>www</w:t>
      </w:r>
      <w:r>
        <w:rPr>
          <w:bCs/>
        </w:rPr>
        <w:t>.</w:t>
      </w:r>
      <w:proofErr w:type="spellStart"/>
      <w:r>
        <w:rPr>
          <w:bCs/>
          <w:lang w:val="en-US"/>
        </w:rPr>
        <w:t>fipi</w:t>
      </w:r>
      <w:proofErr w:type="spellEnd"/>
      <w:r>
        <w:rPr>
          <w:bCs/>
        </w:rPr>
        <w:t>.</w:t>
      </w:r>
      <w:proofErr w:type="spellStart"/>
      <w:r>
        <w:rPr>
          <w:bCs/>
          <w:lang w:val="en-US"/>
        </w:rPr>
        <w:t>ru</w:t>
      </w:r>
      <w:proofErr w:type="spellEnd"/>
      <w:r>
        <w:rPr>
          <w:bCs/>
        </w:rPr>
        <w:t>/).</w:t>
      </w:r>
    </w:p>
    <w:p w:rsidR="0075497D" w:rsidRDefault="0075497D">
      <w:pPr>
        <w:pStyle w:val="af4"/>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497D" w:rsidRDefault="007C6F1E">
    <w:pPr>
      <w:pStyle w:val="af1"/>
    </w:pPr>
    <w:r>
      <w:rPr>
        <w:noProof/>
      </w:rPr>
      <mc:AlternateContent>
        <mc:Choice Requires="wps">
          <w:drawing>
            <wp:anchor distT="0" distB="0" distL="0" distR="0" simplePos="0" relativeHeight="31" behindDoc="1" locked="0" layoutInCell="1" allowOverlap="1" wp14:anchorId="7F28928F" wp14:editId="528B863D">
              <wp:simplePos x="0" y="0"/>
              <wp:positionH relativeFrom="margin">
                <wp:align>center</wp:align>
              </wp:positionH>
              <wp:positionV relativeFrom="paragraph">
                <wp:posOffset>635</wp:posOffset>
              </wp:positionV>
              <wp:extent cx="163195" cy="174625"/>
              <wp:effectExtent l="0" t="0" r="0" b="0"/>
              <wp:wrapSquare wrapText="largest"/>
              <wp:docPr id="12" name="Врезка1"/>
              <wp:cNvGraphicFramePr/>
              <a:graphic xmlns:a="http://schemas.openxmlformats.org/drawingml/2006/main">
                <a:graphicData uri="http://schemas.microsoft.com/office/word/2010/wordprocessingShape">
                  <wps:wsp>
                    <wps:cNvSpPr/>
                    <wps:spPr>
                      <a:xfrm>
                        <a:off x="0" y="0"/>
                        <a:ext cx="162720" cy="173880"/>
                      </a:xfrm>
                      <a:prstGeom prst="rect">
                        <a:avLst/>
                      </a:prstGeom>
                      <a:noFill/>
                      <a:ln>
                        <a:noFill/>
                      </a:ln>
                    </wps:spPr>
                    <wps:style>
                      <a:lnRef idx="0">
                        <a:scrgbClr r="0" g="0" b="0"/>
                      </a:lnRef>
                      <a:fillRef idx="0">
                        <a:scrgbClr r="0" g="0" b="0"/>
                      </a:fillRef>
                      <a:effectRef idx="0">
                        <a:scrgbClr r="0" g="0" b="0"/>
                      </a:effectRef>
                      <a:fontRef idx="minor"/>
                    </wps:style>
                    <wps:txbx>
                      <w:txbxContent>
                        <w:p w:rsidR="0075497D" w:rsidRDefault="007C6F1E">
                          <w:pPr>
                            <w:pStyle w:val="af1"/>
                          </w:pPr>
                          <w:r>
                            <w:rPr>
                              <w:rStyle w:val="a3"/>
                              <w:color w:val="000000"/>
                            </w:rPr>
                            <w:fldChar w:fldCharType="begin"/>
                          </w:r>
                          <w:r>
                            <w:rPr>
                              <w:rStyle w:val="a3"/>
                            </w:rPr>
                            <w:instrText>PAGE</w:instrText>
                          </w:r>
                          <w:r>
                            <w:rPr>
                              <w:rStyle w:val="a3"/>
                            </w:rPr>
                            <w:fldChar w:fldCharType="separate"/>
                          </w:r>
                          <w:r w:rsidR="00165C89">
                            <w:rPr>
                              <w:rStyle w:val="a3"/>
                              <w:noProof/>
                            </w:rPr>
                            <w:t>31</w:t>
                          </w:r>
                          <w:r>
                            <w:rPr>
                              <w:rStyle w:val="a3"/>
                            </w:rPr>
                            <w:fldChar w:fldCharType="end"/>
                          </w:r>
                        </w:p>
                      </w:txbxContent>
                    </wps:txbx>
                    <wps:bodyPr lIns="0" tIns="0" rIns="0" bIns="0">
                      <a:spAutoFit/>
                    </wps:bodyPr>
                  </wps:wsp>
                </a:graphicData>
              </a:graphic>
            </wp:anchor>
          </w:drawing>
        </mc:Choice>
        <mc:Fallback>
          <w:pict>
            <v:rect id="Врезка1" o:spid="_x0000_s1026" style="position:absolute;margin-left:0;margin-top:.05pt;width:12.85pt;height:13.75pt;z-index:-503316449;visibility:visible;mso-wrap-style:squar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" filled="f" stroked="f">
              <v:textbox style="mso-fit-shape-to-text:t" inset="0,0,0,0">
                <w:txbxContent>
                  <w:p w:rsidR="0075497D" w:rsidRDefault="007C6F1E">
                    <w:pPr>
                      <w:pStyle w:val="af1"/>
                    </w:pPr>
                    <w:r>
                      <w:rPr>
                        <w:rStyle w:val="a3"/>
                        <w:color w:val="000000"/>
                      </w:rPr>
                      <w:fldChar w:fldCharType="begin"/>
                    </w:r>
                    <w:r>
                      <w:rPr>
                        <w:rStyle w:val="a3"/>
                      </w:rPr>
                      <w:instrText>PAGE</w:instrText>
                    </w:r>
                    <w:r>
                      <w:rPr>
                        <w:rStyle w:val="a3"/>
                      </w:rPr>
                      <w:fldChar w:fldCharType="separate"/>
                    </w:r>
                    <w:r w:rsidR="00165C89">
                      <w:rPr>
                        <w:rStyle w:val="a3"/>
                        <w:noProof/>
                      </w:rPr>
                      <w:t>31</w:t>
                    </w:r>
                    <w:r>
                      <w:rPr>
                        <w:rStyle w:val="a3"/>
                      </w:rPr>
                      <w:fldChar w:fldCharType="end"/>
                    </w:r>
                  </w:p>
                </w:txbxContent>
              </v:textbox>
              <w10:wrap type="square" side="largest" anchorx="margin"/>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987B09"/>
    <w:multiLevelType w:val="multilevel"/>
    <w:tmpl w:val="DB8297BA"/>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nsid w:val="7EE85046"/>
    <w:multiLevelType w:val="multilevel"/>
    <w:tmpl w:val="B728F854"/>
    <w:lvl w:ilvl="0">
      <w:start w:val="1"/>
      <w:numFmt w:val="decimal"/>
      <w:lvlText w:val="%1."/>
      <w:lvlJc w:val="left"/>
      <w:pPr>
        <w:ind w:left="1035" w:hanging="360"/>
      </w:pPr>
    </w:lvl>
    <w:lvl w:ilvl="1">
      <w:start w:val="1"/>
      <w:numFmt w:val="lowerLetter"/>
      <w:lvlText w:val="%2."/>
      <w:lvlJc w:val="left"/>
      <w:pPr>
        <w:ind w:left="1755" w:hanging="360"/>
      </w:pPr>
    </w:lvl>
    <w:lvl w:ilvl="2">
      <w:start w:val="1"/>
      <w:numFmt w:val="lowerRoman"/>
      <w:lvlText w:val="%3."/>
      <w:lvlJc w:val="right"/>
      <w:pPr>
        <w:ind w:left="2475" w:hanging="180"/>
      </w:pPr>
    </w:lvl>
    <w:lvl w:ilvl="3">
      <w:start w:val="1"/>
      <w:numFmt w:val="decimal"/>
      <w:lvlText w:val="%4."/>
      <w:lvlJc w:val="left"/>
      <w:pPr>
        <w:ind w:left="3195" w:hanging="360"/>
      </w:pPr>
    </w:lvl>
    <w:lvl w:ilvl="4">
      <w:start w:val="1"/>
      <w:numFmt w:val="lowerLetter"/>
      <w:lvlText w:val="%5."/>
      <w:lvlJc w:val="left"/>
      <w:pPr>
        <w:ind w:left="3915" w:hanging="360"/>
      </w:pPr>
    </w:lvl>
    <w:lvl w:ilvl="5">
      <w:start w:val="1"/>
      <w:numFmt w:val="lowerRoman"/>
      <w:lvlText w:val="%6."/>
      <w:lvlJc w:val="right"/>
      <w:pPr>
        <w:ind w:left="4635" w:hanging="180"/>
      </w:pPr>
    </w:lvl>
    <w:lvl w:ilvl="6">
      <w:start w:val="1"/>
      <w:numFmt w:val="decimal"/>
      <w:lvlText w:val="%7."/>
      <w:lvlJc w:val="left"/>
      <w:pPr>
        <w:ind w:left="5355" w:hanging="360"/>
      </w:pPr>
    </w:lvl>
    <w:lvl w:ilvl="7">
      <w:start w:val="1"/>
      <w:numFmt w:val="lowerLetter"/>
      <w:lvlText w:val="%8."/>
      <w:lvlJc w:val="left"/>
      <w:pPr>
        <w:ind w:left="6075" w:hanging="360"/>
      </w:pPr>
    </w:lvl>
    <w:lvl w:ilvl="8">
      <w:start w:val="1"/>
      <w:numFmt w:val="lowerRoman"/>
      <w:lvlText w:val="%9."/>
      <w:lvlJc w:val="right"/>
      <w:pPr>
        <w:ind w:left="6795"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proofState w:spelling="clean"/>
  <w:defaultTabStop w:val="708"/>
  <w:characterSpacingControl w:val="doNotCompres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497D"/>
    <w:rsid w:val="00165C89"/>
    <w:rsid w:val="003B4353"/>
    <w:rsid w:val="0075497D"/>
    <w:rsid w:val="007C6F1E"/>
    <w:rsid w:val="00C26324"/>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E049B"/>
    <w:rPr>
      <w:sz w:val="24"/>
      <w:szCs w:val="24"/>
    </w:rPr>
  </w:style>
  <w:style w:type="paragraph" w:styleId="1">
    <w:name w:val="heading 1"/>
    <w:basedOn w:val="a"/>
    <w:qFormat/>
    <w:rsid w:val="00123D6F"/>
    <w:pPr>
      <w:keepNext/>
      <w:spacing w:before="240" w:after="60"/>
      <w:outlineLvl w:val="0"/>
    </w:pPr>
    <w:rPr>
      <w:rFonts w:ascii="Arial" w:hAnsi="Arial" w:cs="Arial"/>
      <w:b/>
      <w:bCs/>
      <w:kern w:val="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qFormat/>
    <w:rsid w:val="00E33C76"/>
  </w:style>
  <w:style w:type="character" w:customStyle="1" w:styleId="a4">
    <w:name w:val="Привязка сноски"/>
    <w:rPr>
      <w:vertAlign w:val="superscript"/>
    </w:rPr>
  </w:style>
  <w:style w:type="character" w:customStyle="1" w:styleId="FootnoteCharacters">
    <w:name w:val="Footnote Characters"/>
    <w:uiPriority w:val="99"/>
    <w:qFormat/>
    <w:rsid w:val="00517281"/>
    <w:rPr>
      <w:vertAlign w:val="superscript"/>
    </w:rPr>
  </w:style>
  <w:style w:type="character" w:customStyle="1" w:styleId="-">
    <w:name w:val="Интернет-ссылка"/>
    <w:rsid w:val="007D7BF9"/>
    <w:rPr>
      <w:color w:val="0000FF"/>
      <w:u w:val="single"/>
    </w:rPr>
  </w:style>
  <w:style w:type="character" w:styleId="a5">
    <w:name w:val="FollowedHyperlink"/>
    <w:qFormat/>
    <w:rsid w:val="007D7BF9"/>
    <w:rPr>
      <w:color w:val="800080"/>
      <w:u w:val="single"/>
    </w:rPr>
  </w:style>
  <w:style w:type="character" w:customStyle="1" w:styleId="a6">
    <w:name w:val="Текст выноски Знак"/>
    <w:basedOn w:val="a0"/>
    <w:qFormat/>
    <w:rsid w:val="00006C01"/>
    <w:rPr>
      <w:rFonts w:ascii="Tahoma" w:hAnsi="Tahoma" w:cs="Tahoma"/>
      <w:sz w:val="16"/>
      <w:szCs w:val="16"/>
    </w:rPr>
  </w:style>
  <w:style w:type="character" w:customStyle="1" w:styleId="a7">
    <w:name w:val="Текст сноски Знак"/>
    <w:basedOn w:val="a0"/>
    <w:uiPriority w:val="99"/>
    <w:qFormat/>
    <w:rsid w:val="00CA5E07"/>
  </w:style>
  <w:style w:type="character" w:customStyle="1" w:styleId="blk">
    <w:name w:val="blk"/>
    <w:basedOn w:val="a0"/>
    <w:uiPriority w:val="99"/>
    <w:qFormat/>
    <w:rsid w:val="00A72357"/>
    <w:rPr>
      <w:rFonts w:cs="Times New Roman"/>
    </w:rPr>
  </w:style>
  <w:style w:type="character" w:customStyle="1" w:styleId="a8">
    <w:name w:val="Цветовое выделение для Нормальный"/>
    <w:uiPriority w:val="99"/>
    <w:qFormat/>
    <w:rsid w:val="00A569B7"/>
    <w:rPr>
      <w:rFonts w:cs="Times New Roman"/>
      <w:sz w:val="20"/>
      <w:szCs w:val="20"/>
    </w:rPr>
  </w:style>
  <w:style w:type="character" w:customStyle="1" w:styleId="apple-converted-space">
    <w:name w:val="apple-converted-space"/>
    <w:basedOn w:val="a0"/>
    <w:qFormat/>
    <w:rsid w:val="001641BD"/>
  </w:style>
  <w:style w:type="character" w:customStyle="1" w:styleId="ListLabel1">
    <w:name w:val="ListLabel 1"/>
    <w:qFormat/>
    <w:rPr>
      <w:sz w:val="20"/>
    </w:rPr>
  </w:style>
  <w:style w:type="character" w:customStyle="1" w:styleId="ListLabel2">
    <w:name w:val="ListLabel 2"/>
    <w:qFormat/>
    <w:rPr>
      <w:sz w:val="20"/>
    </w:rPr>
  </w:style>
  <w:style w:type="character" w:customStyle="1" w:styleId="ListLabel3">
    <w:name w:val="ListLabel 3"/>
    <w:qFormat/>
    <w:rPr>
      <w:sz w:val="20"/>
    </w:rPr>
  </w:style>
  <w:style w:type="character" w:customStyle="1" w:styleId="ListLabel4">
    <w:name w:val="ListLabel 4"/>
    <w:qFormat/>
    <w:rPr>
      <w:sz w:val="20"/>
    </w:rPr>
  </w:style>
  <w:style w:type="character" w:customStyle="1" w:styleId="ListLabel5">
    <w:name w:val="ListLabel 5"/>
    <w:qFormat/>
    <w:rPr>
      <w:sz w:val="20"/>
    </w:rPr>
  </w:style>
  <w:style w:type="character" w:customStyle="1" w:styleId="ListLabel6">
    <w:name w:val="ListLabel 6"/>
    <w:qFormat/>
    <w:rPr>
      <w:sz w:val="20"/>
    </w:rPr>
  </w:style>
  <w:style w:type="character" w:customStyle="1" w:styleId="ListLabel7">
    <w:name w:val="ListLabel 7"/>
    <w:qFormat/>
    <w:rPr>
      <w:sz w:val="20"/>
    </w:rPr>
  </w:style>
  <w:style w:type="character" w:customStyle="1" w:styleId="ListLabel8">
    <w:name w:val="ListLabel 8"/>
    <w:qFormat/>
    <w:rPr>
      <w:sz w:val="20"/>
    </w:rPr>
  </w:style>
  <w:style w:type="character" w:customStyle="1" w:styleId="ListLabel9">
    <w:name w:val="ListLabel 9"/>
    <w:qFormat/>
    <w:rPr>
      <w:sz w:val="20"/>
    </w:rPr>
  </w:style>
  <w:style w:type="character" w:customStyle="1" w:styleId="ListLabel10">
    <w:name w:val="ListLabel 10"/>
    <w:qFormat/>
    <w:rPr>
      <w:sz w:val="20"/>
    </w:rPr>
  </w:style>
  <w:style w:type="character" w:customStyle="1" w:styleId="ListLabel11">
    <w:name w:val="ListLabel 11"/>
    <w:qFormat/>
    <w:rPr>
      <w:sz w:val="20"/>
    </w:rPr>
  </w:style>
  <w:style w:type="character" w:customStyle="1" w:styleId="ListLabel12">
    <w:name w:val="ListLabel 12"/>
    <w:qFormat/>
    <w:rPr>
      <w:sz w:val="20"/>
    </w:rPr>
  </w:style>
  <w:style w:type="character" w:customStyle="1" w:styleId="ListLabel13">
    <w:name w:val="ListLabel 13"/>
    <w:qFormat/>
    <w:rPr>
      <w:sz w:val="20"/>
    </w:rPr>
  </w:style>
  <w:style w:type="character" w:customStyle="1" w:styleId="ListLabel14">
    <w:name w:val="ListLabel 14"/>
    <w:qFormat/>
    <w:rPr>
      <w:sz w:val="20"/>
    </w:rPr>
  </w:style>
  <w:style w:type="character" w:customStyle="1" w:styleId="ListLabel15">
    <w:name w:val="ListLabel 15"/>
    <w:qFormat/>
    <w:rPr>
      <w:sz w:val="20"/>
    </w:rPr>
  </w:style>
  <w:style w:type="character" w:customStyle="1" w:styleId="ListLabel16">
    <w:name w:val="ListLabel 16"/>
    <w:qFormat/>
    <w:rPr>
      <w:sz w:val="20"/>
    </w:rPr>
  </w:style>
  <w:style w:type="character" w:customStyle="1" w:styleId="ListLabel17">
    <w:name w:val="ListLabel 17"/>
    <w:qFormat/>
    <w:rPr>
      <w:sz w:val="20"/>
    </w:rPr>
  </w:style>
  <w:style w:type="character" w:customStyle="1" w:styleId="ListLabel18">
    <w:name w:val="ListLabel 18"/>
    <w:qFormat/>
    <w:rPr>
      <w:sz w:val="20"/>
    </w:rPr>
  </w:style>
  <w:style w:type="character" w:customStyle="1" w:styleId="ListLabel19">
    <w:name w:val="ListLabel 19"/>
    <w:qFormat/>
    <w:rPr>
      <w:rFonts w:cs="Times New Roman"/>
      <w:b w:val="0"/>
      <w:strike w:val="0"/>
      <w:dstrike w:val="0"/>
      <w:color w:val="auto"/>
    </w:rPr>
  </w:style>
  <w:style w:type="character" w:customStyle="1" w:styleId="ListLabel20">
    <w:name w:val="ListLabel 20"/>
    <w:qFormat/>
    <w:rPr>
      <w:rFonts w:cs="Times New Roman"/>
    </w:rPr>
  </w:style>
  <w:style w:type="character" w:customStyle="1" w:styleId="ListLabel21">
    <w:name w:val="ListLabel 21"/>
    <w:qFormat/>
    <w:rPr>
      <w:rFonts w:cs="Times New Roman"/>
    </w:rPr>
  </w:style>
  <w:style w:type="character" w:customStyle="1" w:styleId="ListLabel22">
    <w:name w:val="ListLabel 22"/>
    <w:qFormat/>
    <w:rPr>
      <w:rFonts w:cs="Times New Roman"/>
    </w:rPr>
  </w:style>
  <w:style w:type="character" w:customStyle="1" w:styleId="ListLabel23">
    <w:name w:val="ListLabel 23"/>
    <w:qFormat/>
    <w:rPr>
      <w:rFonts w:cs="Times New Roman"/>
    </w:rPr>
  </w:style>
  <w:style w:type="character" w:customStyle="1" w:styleId="ListLabel24">
    <w:name w:val="ListLabel 24"/>
    <w:qFormat/>
    <w:rPr>
      <w:rFonts w:cs="Times New Roman"/>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Times New Roman"/>
    </w:rPr>
  </w:style>
  <w:style w:type="character" w:customStyle="1" w:styleId="ListLabel28">
    <w:name w:val="ListLabel 28"/>
    <w:qFormat/>
    <w:rPr>
      <w:rFonts w:cs="Times New Roman"/>
    </w:rPr>
  </w:style>
  <w:style w:type="character" w:customStyle="1" w:styleId="ListLabel29">
    <w:name w:val="ListLabel 29"/>
    <w:qFormat/>
    <w:rPr>
      <w:rFonts w:cs="Times New Roman"/>
    </w:rPr>
  </w:style>
  <w:style w:type="character" w:customStyle="1" w:styleId="ListLabel30">
    <w:name w:val="ListLabel 30"/>
    <w:qFormat/>
    <w:rPr>
      <w:rFonts w:cs="Times New Roman"/>
    </w:rPr>
  </w:style>
  <w:style w:type="character" w:customStyle="1" w:styleId="ListLabel31">
    <w:name w:val="ListLabel 31"/>
    <w:qFormat/>
    <w:rPr>
      <w:rFonts w:cs="Times New Roman"/>
    </w:rPr>
  </w:style>
  <w:style w:type="character" w:customStyle="1" w:styleId="ListLabel32">
    <w:name w:val="ListLabel 32"/>
    <w:qFormat/>
    <w:rPr>
      <w:rFonts w:cs="Times New Roman"/>
    </w:rPr>
  </w:style>
  <w:style w:type="character" w:customStyle="1" w:styleId="ListLabel33">
    <w:name w:val="ListLabel 33"/>
    <w:qFormat/>
    <w:rPr>
      <w:rFonts w:cs="Times New Roman"/>
    </w:rPr>
  </w:style>
  <w:style w:type="character" w:customStyle="1" w:styleId="ListLabel34">
    <w:name w:val="ListLabel 34"/>
    <w:qFormat/>
    <w:rPr>
      <w:rFonts w:cs="Times New Roman"/>
    </w:rPr>
  </w:style>
  <w:style w:type="character" w:customStyle="1" w:styleId="ListLabel35">
    <w:name w:val="ListLabel 35"/>
    <w:qFormat/>
    <w:rPr>
      <w:rFonts w:cs="Times New Roman"/>
    </w:rPr>
  </w:style>
  <w:style w:type="character" w:customStyle="1" w:styleId="ListLabel36">
    <w:name w:val="ListLabel 36"/>
    <w:qFormat/>
    <w:rPr>
      <w:rFonts w:cs="Times New Roman"/>
    </w:rPr>
  </w:style>
  <w:style w:type="character" w:customStyle="1" w:styleId="ListLabel37">
    <w:name w:val="ListLabel 37"/>
    <w:qFormat/>
    <w:rPr>
      <w:sz w:val="28"/>
      <w:szCs w:val="28"/>
    </w:rPr>
  </w:style>
  <w:style w:type="character" w:customStyle="1" w:styleId="a9">
    <w:name w:val="Символ сноски"/>
    <w:qFormat/>
  </w:style>
  <w:style w:type="character" w:customStyle="1" w:styleId="aa">
    <w:name w:val="Привязка концевой сноски"/>
    <w:rPr>
      <w:vertAlign w:val="superscript"/>
    </w:rPr>
  </w:style>
  <w:style w:type="character" w:customStyle="1" w:styleId="ab">
    <w:name w:val="Символ концевой сноски"/>
    <w:qFormat/>
  </w:style>
  <w:style w:type="character" w:customStyle="1" w:styleId="ListLabel38">
    <w:name w:val="ListLabel 38"/>
    <w:qFormat/>
    <w:rPr>
      <w:sz w:val="28"/>
      <w:szCs w:val="28"/>
    </w:rPr>
  </w:style>
  <w:style w:type="character" w:customStyle="1" w:styleId="ListLabel39">
    <w:name w:val="ListLabel 39"/>
    <w:qFormat/>
    <w:rPr>
      <w:sz w:val="28"/>
      <w:szCs w:val="28"/>
    </w:rPr>
  </w:style>
  <w:style w:type="character" w:customStyle="1" w:styleId="ListLabel40">
    <w:name w:val="ListLabel 40"/>
    <w:qFormat/>
    <w:rPr>
      <w:sz w:val="28"/>
      <w:szCs w:val="28"/>
    </w:rPr>
  </w:style>
  <w:style w:type="character" w:customStyle="1" w:styleId="ListLabel41">
    <w:name w:val="ListLabel 41"/>
    <w:qFormat/>
    <w:rPr>
      <w:sz w:val="28"/>
      <w:szCs w:val="28"/>
    </w:rPr>
  </w:style>
  <w:style w:type="character" w:customStyle="1" w:styleId="ListLabel42">
    <w:name w:val="ListLabel 42"/>
    <w:qFormat/>
    <w:rPr>
      <w:sz w:val="28"/>
      <w:szCs w:val="28"/>
    </w:rPr>
  </w:style>
  <w:style w:type="character" w:customStyle="1" w:styleId="ListLabel43">
    <w:name w:val="ListLabel 43"/>
    <w:qFormat/>
    <w:rPr>
      <w:sz w:val="28"/>
      <w:szCs w:val="28"/>
    </w:rPr>
  </w:style>
  <w:style w:type="character" w:customStyle="1" w:styleId="ListLabel44">
    <w:name w:val="ListLabel 44"/>
    <w:qFormat/>
    <w:rPr>
      <w:sz w:val="28"/>
      <w:szCs w:val="28"/>
    </w:rPr>
  </w:style>
  <w:style w:type="character" w:customStyle="1" w:styleId="ListLabel45">
    <w:name w:val="ListLabel 45"/>
    <w:qFormat/>
    <w:rPr>
      <w:sz w:val="28"/>
      <w:szCs w:val="28"/>
    </w:rPr>
  </w:style>
  <w:style w:type="character" w:customStyle="1" w:styleId="ListLabel46">
    <w:name w:val="ListLabel 46"/>
    <w:qFormat/>
    <w:rPr>
      <w:sz w:val="28"/>
      <w:szCs w:val="28"/>
    </w:rPr>
  </w:style>
  <w:style w:type="character" w:customStyle="1" w:styleId="ListLabel47">
    <w:name w:val="ListLabel 47"/>
    <w:qFormat/>
    <w:rPr>
      <w:sz w:val="28"/>
      <w:szCs w:val="28"/>
    </w:rPr>
  </w:style>
  <w:style w:type="character" w:customStyle="1" w:styleId="ListLabel48">
    <w:name w:val="ListLabel 48"/>
    <w:qFormat/>
    <w:rPr>
      <w:sz w:val="28"/>
      <w:szCs w:val="28"/>
    </w:rPr>
  </w:style>
  <w:style w:type="paragraph" w:customStyle="1" w:styleId="ac">
    <w:name w:val="Заголовок"/>
    <w:basedOn w:val="a"/>
    <w:next w:val="ad"/>
    <w:qFormat/>
    <w:pPr>
      <w:keepNext/>
      <w:spacing w:before="240" w:after="120"/>
    </w:pPr>
    <w:rPr>
      <w:rFonts w:ascii="Liberation Sans" w:eastAsia="Tahoma" w:hAnsi="Liberation Sans" w:cs="Noto Sans Devanagari"/>
      <w:sz w:val="28"/>
      <w:szCs w:val="28"/>
    </w:rPr>
  </w:style>
  <w:style w:type="paragraph" w:styleId="ad">
    <w:name w:val="Body Text"/>
    <w:basedOn w:val="a"/>
    <w:pPr>
      <w:spacing w:after="140" w:line="276" w:lineRule="auto"/>
    </w:pPr>
  </w:style>
  <w:style w:type="paragraph" w:styleId="ae">
    <w:name w:val="List"/>
    <w:basedOn w:val="ad"/>
    <w:rPr>
      <w:rFonts w:cs="Noto Sans Devanagari"/>
    </w:rPr>
  </w:style>
  <w:style w:type="paragraph" w:styleId="af">
    <w:name w:val="caption"/>
    <w:basedOn w:val="a"/>
    <w:qFormat/>
    <w:pPr>
      <w:suppressLineNumbers/>
      <w:spacing w:before="120" w:after="120"/>
    </w:pPr>
    <w:rPr>
      <w:rFonts w:cs="Noto Sans Devanagari"/>
      <w:i/>
      <w:iCs/>
    </w:rPr>
  </w:style>
  <w:style w:type="paragraph" w:styleId="af0">
    <w:name w:val="index heading"/>
    <w:basedOn w:val="a"/>
    <w:qFormat/>
    <w:pPr>
      <w:suppressLineNumbers/>
    </w:pPr>
    <w:rPr>
      <w:rFonts w:cs="Noto Sans Devanagari"/>
    </w:rPr>
  </w:style>
  <w:style w:type="paragraph" w:styleId="af1">
    <w:name w:val="header"/>
    <w:basedOn w:val="a"/>
    <w:rsid w:val="00E33C76"/>
    <w:pPr>
      <w:tabs>
        <w:tab w:val="center" w:pos="4677"/>
        <w:tab w:val="right" w:pos="9355"/>
      </w:tabs>
    </w:pPr>
  </w:style>
  <w:style w:type="paragraph" w:styleId="2">
    <w:name w:val="Body Text Indent 2"/>
    <w:basedOn w:val="a"/>
    <w:qFormat/>
    <w:rsid w:val="00186CC8"/>
    <w:pPr>
      <w:spacing w:after="120" w:line="480" w:lineRule="auto"/>
      <w:ind w:left="283"/>
    </w:pPr>
  </w:style>
  <w:style w:type="paragraph" w:customStyle="1" w:styleId="af2">
    <w:name w:val="Знак"/>
    <w:basedOn w:val="a"/>
    <w:qFormat/>
    <w:rsid w:val="00186CC8"/>
    <w:pPr>
      <w:spacing w:after="160" w:line="240" w:lineRule="exact"/>
    </w:pPr>
    <w:rPr>
      <w:rFonts w:ascii="Verdana" w:hAnsi="Verdana"/>
      <w:sz w:val="20"/>
      <w:szCs w:val="20"/>
      <w:lang w:val="en-US" w:eastAsia="en-US"/>
    </w:rPr>
  </w:style>
  <w:style w:type="paragraph" w:customStyle="1" w:styleId="af3">
    <w:name w:val="Комментарий"/>
    <w:basedOn w:val="a"/>
    <w:qFormat/>
    <w:rsid w:val="00AE17EE"/>
    <w:pPr>
      <w:ind w:left="170"/>
      <w:jc w:val="both"/>
    </w:pPr>
    <w:rPr>
      <w:rFonts w:ascii="Arial" w:hAnsi="Arial"/>
      <w:i/>
      <w:iCs/>
      <w:color w:val="800080"/>
      <w:sz w:val="20"/>
      <w:szCs w:val="20"/>
    </w:rPr>
  </w:style>
  <w:style w:type="paragraph" w:styleId="af4">
    <w:name w:val="footnote text"/>
    <w:basedOn w:val="a"/>
    <w:uiPriority w:val="99"/>
    <w:rsid w:val="00517281"/>
    <w:rPr>
      <w:sz w:val="20"/>
      <w:szCs w:val="20"/>
    </w:rPr>
  </w:style>
  <w:style w:type="paragraph" w:styleId="af5">
    <w:name w:val="Normal (Web)"/>
    <w:basedOn w:val="a"/>
    <w:qFormat/>
    <w:rsid w:val="004502A4"/>
  </w:style>
  <w:style w:type="paragraph" w:styleId="af6">
    <w:name w:val="Balloon Text"/>
    <w:basedOn w:val="a"/>
    <w:qFormat/>
    <w:rsid w:val="00006C01"/>
    <w:rPr>
      <w:rFonts w:ascii="Tahoma" w:hAnsi="Tahoma" w:cs="Tahoma"/>
      <w:sz w:val="16"/>
      <w:szCs w:val="16"/>
    </w:rPr>
  </w:style>
  <w:style w:type="paragraph" w:customStyle="1" w:styleId="ConsPlusNormal">
    <w:name w:val="ConsPlusNormal"/>
    <w:qFormat/>
    <w:rsid w:val="00D05E88"/>
    <w:pPr>
      <w:widowControl w:val="0"/>
    </w:pPr>
    <w:rPr>
      <w:rFonts w:ascii="Arial" w:eastAsiaTheme="minorEastAsia" w:hAnsi="Arial" w:cs="Arial"/>
      <w:sz w:val="24"/>
    </w:rPr>
  </w:style>
  <w:style w:type="paragraph" w:styleId="af7">
    <w:name w:val="List Paragraph"/>
    <w:basedOn w:val="a"/>
    <w:uiPriority w:val="99"/>
    <w:qFormat/>
    <w:rsid w:val="00715433"/>
    <w:pPr>
      <w:ind w:left="708"/>
    </w:pPr>
    <w:rPr>
      <w:sz w:val="28"/>
    </w:rPr>
  </w:style>
  <w:style w:type="paragraph" w:customStyle="1" w:styleId="af8">
    <w:name w:val="Содержимое врезки"/>
    <w:basedOn w:val="a"/>
    <w:qFormat/>
  </w:style>
  <w:style w:type="table" w:styleId="af9">
    <w:name w:val="Table Grid"/>
    <w:basedOn w:val="a1"/>
    <w:uiPriority w:val="59"/>
    <w:rsid w:val="007167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E049B"/>
    <w:rPr>
      <w:sz w:val="24"/>
      <w:szCs w:val="24"/>
    </w:rPr>
  </w:style>
  <w:style w:type="paragraph" w:styleId="1">
    <w:name w:val="heading 1"/>
    <w:basedOn w:val="a"/>
    <w:qFormat/>
    <w:rsid w:val="00123D6F"/>
    <w:pPr>
      <w:keepNext/>
      <w:spacing w:before="240" w:after="60"/>
      <w:outlineLvl w:val="0"/>
    </w:pPr>
    <w:rPr>
      <w:rFonts w:ascii="Arial" w:hAnsi="Arial" w:cs="Arial"/>
      <w:b/>
      <w:bCs/>
      <w:kern w:val="2"/>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qFormat/>
    <w:rsid w:val="00E33C76"/>
  </w:style>
  <w:style w:type="character" w:customStyle="1" w:styleId="a4">
    <w:name w:val="Привязка сноски"/>
    <w:rPr>
      <w:vertAlign w:val="superscript"/>
    </w:rPr>
  </w:style>
  <w:style w:type="character" w:customStyle="1" w:styleId="FootnoteCharacters">
    <w:name w:val="Footnote Characters"/>
    <w:uiPriority w:val="99"/>
    <w:qFormat/>
    <w:rsid w:val="00517281"/>
    <w:rPr>
      <w:vertAlign w:val="superscript"/>
    </w:rPr>
  </w:style>
  <w:style w:type="character" w:customStyle="1" w:styleId="-">
    <w:name w:val="Интернет-ссылка"/>
    <w:rsid w:val="007D7BF9"/>
    <w:rPr>
      <w:color w:val="0000FF"/>
      <w:u w:val="single"/>
    </w:rPr>
  </w:style>
  <w:style w:type="character" w:styleId="a5">
    <w:name w:val="FollowedHyperlink"/>
    <w:qFormat/>
    <w:rsid w:val="007D7BF9"/>
    <w:rPr>
      <w:color w:val="800080"/>
      <w:u w:val="single"/>
    </w:rPr>
  </w:style>
  <w:style w:type="character" w:customStyle="1" w:styleId="a6">
    <w:name w:val="Текст выноски Знак"/>
    <w:basedOn w:val="a0"/>
    <w:qFormat/>
    <w:rsid w:val="00006C01"/>
    <w:rPr>
      <w:rFonts w:ascii="Tahoma" w:hAnsi="Tahoma" w:cs="Tahoma"/>
      <w:sz w:val="16"/>
      <w:szCs w:val="16"/>
    </w:rPr>
  </w:style>
  <w:style w:type="character" w:customStyle="1" w:styleId="a7">
    <w:name w:val="Текст сноски Знак"/>
    <w:basedOn w:val="a0"/>
    <w:uiPriority w:val="99"/>
    <w:qFormat/>
    <w:rsid w:val="00CA5E07"/>
  </w:style>
  <w:style w:type="character" w:customStyle="1" w:styleId="blk">
    <w:name w:val="blk"/>
    <w:basedOn w:val="a0"/>
    <w:uiPriority w:val="99"/>
    <w:qFormat/>
    <w:rsid w:val="00A72357"/>
    <w:rPr>
      <w:rFonts w:cs="Times New Roman"/>
    </w:rPr>
  </w:style>
  <w:style w:type="character" w:customStyle="1" w:styleId="a8">
    <w:name w:val="Цветовое выделение для Нормальный"/>
    <w:uiPriority w:val="99"/>
    <w:qFormat/>
    <w:rsid w:val="00A569B7"/>
    <w:rPr>
      <w:rFonts w:cs="Times New Roman"/>
      <w:sz w:val="20"/>
      <w:szCs w:val="20"/>
    </w:rPr>
  </w:style>
  <w:style w:type="character" w:customStyle="1" w:styleId="apple-converted-space">
    <w:name w:val="apple-converted-space"/>
    <w:basedOn w:val="a0"/>
    <w:qFormat/>
    <w:rsid w:val="001641BD"/>
  </w:style>
  <w:style w:type="character" w:customStyle="1" w:styleId="ListLabel1">
    <w:name w:val="ListLabel 1"/>
    <w:qFormat/>
    <w:rPr>
      <w:sz w:val="20"/>
    </w:rPr>
  </w:style>
  <w:style w:type="character" w:customStyle="1" w:styleId="ListLabel2">
    <w:name w:val="ListLabel 2"/>
    <w:qFormat/>
    <w:rPr>
      <w:sz w:val="20"/>
    </w:rPr>
  </w:style>
  <w:style w:type="character" w:customStyle="1" w:styleId="ListLabel3">
    <w:name w:val="ListLabel 3"/>
    <w:qFormat/>
    <w:rPr>
      <w:sz w:val="20"/>
    </w:rPr>
  </w:style>
  <w:style w:type="character" w:customStyle="1" w:styleId="ListLabel4">
    <w:name w:val="ListLabel 4"/>
    <w:qFormat/>
    <w:rPr>
      <w:sz w:val="20"/>
    </w:rPr>
  </w:style>
  <w:style w:type="character" w:customStyle="1" w:styleId="ListLabel5">
    <w:name w:val="ListLabel 5"/>
    <w:qFormat/>
    <w:rPr>
      <w:sz w:val="20"/>
    </w:rPr>
  </w:style>
  <w:style w:type="character" w:customStyle="1" w:styleId="ListLabel6">
    <w:name w:val="ListLabel 6"/>
    <w:qFormat/>
    <w:rPr>
      <w:sz w:val="20"/>
    </w:rPr>
  </w:style>
  <w:style w:type="character" w:customStyle="1" w:styleId="ListLabel7">
    <w:name w:val="ListLabel 7"/>
    <w:qFormat/>
    <w:rPr>
      <w:sz w:val="20"/>
    </w:rPr>
  </w:style>
  <w:style w:type="character" w:customStyle="1" w:styleId="ListLabel8">
    <w:name w:val="ListLabel 8"/>
    <w:qFormat/>
    <w:rPr>
      <w:sz w:val="20"/>
    </w:rPr>
  </w:style>
  <w:style w:type="character" w:customStyle="1" w:styleId="ListLabel9">
    <w:name w:val="ListLabel 9"/>
    <w:qFormat/>
    <w:rPr>
      <w:sz w:val="20"/>
    </w:rPr>
  </w:style>
  <w:style w:type="character" w:customStyle="1" w:styleId="ListLabel10">
    <w:name w:val="ListLabel 10"/>
    <w:qFormat/>
    <w:rPr>
      <w:sz w:val="20"/>
    </w:rPr>
  </w:style>
  <w:style w:type="character" w:customStyle="1" w:styleId="ListLabel11">
    <w:name w:val="ListLabel 11"/>
    <w:qFormat/>
    <w:rPr>
      <w:sz w:val="20"/>
    </w:rPr>
  </w:style>
  <w:style w:type="character" w:customStyle="1" w:styleId="ListLabel12">
    <w:name w:val="ListLabel 12"/>
    <w:qFormat/>
    <w:rPr>
      <w:sz w:val="20"/>
    </w:rPr>
  </w:style>
  <w:style w:type="character" w:customStyle="1" w:styleId="ListLabel13">
    <w:name w:val="ListLabel 13"/>
    <w:qFormat/>
    <w:rPr>
      <w:sz w:val="20"/>
    </w:rPr>
  </w:style>
  <w:style w:type="character" w:customStyle="1" w:styleId="ListLabel14">
    <w:name w:val="ListLabel 14"/>
    <w:qFormat/>
    <w:rPr>
      <w:sz w:val="20"/>
    </w:rPr>
  </w:style>
  <w:style w:type="character" w:customStyle="1" w:styleId="ListLabel15">
    <w:name w:val="ListLabel 15"/>
    <w:qFormat/>
    <w:rPr>
      <w:sz w:val="20"/>
    </w:rPr>
  </w:style>
  <w:style w:type="character" w:customStyle="1" w:styleId="ListLabel16">
    <w:name w:val="ListLabel 16"/>
    <w:qFormat/>
    <w:rPr>
      <w:sz w:val="20"/>
    </w:rPr>
  </w:style>
  <w:style w:type="character" w:customStyle="1" w:styleId="ListLabel17">
    <w:name w:val="ListLabel 17"/>
    <w:qFormat/>
    <w:rPr>
      <w:sz w:val="20"/>
    </w:rPr>
  </w:style>
  <w:style w:type="character" w:customStyle="1" w:styleId="ListLabel18">
    <w:name w:val="ListLabel 18"/>
    <w:qFormat/>
    <w:rPr>
      <w:sz w:val="20"/>
    </w:rPr>
  </w:style>
  <w:style w:type="character" w:customStyle="1" w:styleId="ListLabel19">
    <w:name w:val="ListLabel 19"/>
    <w:qFormat/>
    <w:rPr>
      <w:rFonts w:cs="Times New Roman"/>
      <w:b w:val="0"/>
      <w:strike w:val="0"/>
      <w:dstrike w:val="0"/>
      <w:color w:val="auto"/>
    </w:rPr>
  </w:style>
  <w:style w:type="character" w:customStyle="1" w:styleId="ListLabel20">
    <w:name w:val="ListLabel 20"/>
    <w:qFormat/>
    <w:rPr>
      <w:rFonts w:cs="Times New Roman"/>
    </w:rPr>
  </w:style>
  <w:style w:type="character" w:customStyle="1" w:styleId="ListLabel21">
    <w:name w:val="ListLabel 21"/>
    <w:qFormat/>
    <w:rPr>
      <w:rFonts w:cs="Times New Roman"/>
    </w:rPr>
  </w:style>
  <w:style w:type="character" w:customStyle="1" w:styleId="ListLabel22">
    <w:name w:val="ListLabel 22"/>
    <w:qFormat/>
    <w:rPr>
      <w:rFonts w:cs="Times New Roman"/>
    </w:rPr>
  </w:style>
  <w:style w:type="character" w:customStyle="1" w:styleId="ListLabel23">
    <w:name w:val="ListLabel 23"/>
    <w:qFormat/>
    <w:rPr>
      <w:rFonts w:cs="Times New Roman"/>
    </w:rPr>
  </w:style>
  <w:style w:type="character" w:customStyle="1" w:styleId="ListLabel24">
    <w:name w:val="ListLabel 24"/>
    <w:qFormat/>
    <w:rPr>
      <w:rFonts w:cs="Times New Roman"/>
    </w:rPr>
  </w:style>
  <w:style w:type="character" w:customStyle="1" w:styleId="ListLabel25">
    <w:name w:val="ListLabel 25"/>
    <w:qFormat/>
    <w:rPr>
      <w:rFonts w:cs="Times New Roman"/>
    </w:rPr>
  </w:style>
  <w:style w:type="character" w:customStyle="1" w:styleId="ListLabel26">
    <w:name w:val="ListLabel 26"/>
    <w:qFormat/>
    <w:rPr>
      <w:rFonts w:cs="Times New Roman"/>
    </w:rPr>
  </w:style>
  <w:style w:type="character" w:customStyle="1" w:styleId="ListLabel27">
    <w:name w:val="ListLabel 27"/>
    <w:qFormat/>
    <w:rPr>
      <w:rFonts w:cs="Times New Roman"/>
    </w:rPr>
  </w:style>
  <w:style w:type="character" w:customStyle="1" w:styleId="ListLabel28">
    <w:name w:val="ListLabel 28"/>
    <w:qFormat/>
    <w:rPr>
      <w:rFonts w:cs="Times New Roman"/>
    </w:rPr>
  </w:style>
  <w:style w:type="character" w:customStyle="1" w:styleId="ListLabel29">
    <w:name w:val="ListLabel 29"/>
    <w:qFormat/>
    <w:rPr>
      <w:rFonts w:cs="Times New Roman"/>
    </w:rPr>
  </w:style>
  <w:style w:type="character" w:customStyle="1" w:styleId="ListLabel30">
    <w:name w:val="ListLabel 30"/>
    <w:qFormat/>
    <w:rPr>
      <w:rFonts w:cs="Times New Roman"/>
    </w:rPr>
  </w:style>
  <w:style w:type="character" w:customStyle="1" w:styleId="ListLabel31">
    <w:name w:val="ListLabel 31"/>
    <w:qFormat/>
    <w:rPr>
      <w:rFonts w:cs="Times New Roman"/>
    </w:rPr>
  </w:style>
  <w:style w:type="character" w:customStyle="1" w:styleId="ListLabel32">
    <w:name w:val="ListLabel 32"/>
    <w:qFormat/>
    <w:rPr>
      <w:rFonts w:cs="Times New Roman"/>
    </w:rPr>
  </w:style>
  <w:style w:type="character" w:customStyle="1" w:styleId="ListLabel33">
    <w:name w:val="ListLabel 33"/>
    <w:qFormat/>
    <w:rPr>
      <w:rFonts w:cs="Times New Roman"/>
    </w:rPr>
  </w:style>
  <w:style w:type="character" w:customStyle="1" w:styleId="ListLabel34">
    <w:name w:val="ListLabel 34"/>
    <w:qFormat/>
    <w:rPr>
      <w:rFonts w:cs="Times New Roman"/>
    </w:rPr>
  </w:style>
  <w:style w:type="character" w:customStyle="1" w:styleId="ListLabel35">
    <w:name w:val="ListLabel 35"/>
    <w:qFormat/>
    <w:rPr>
      <w:rFonts w:cs="Times New Roman"/>
    </w:rPr>
  </w:style>
  <w:style w:type="character" w:customStyle="1" w:styleId="ListLabel36">
    <w:name w:val="ListLabel 36"/>
    <w:qFormat/>
    <w:rPr>
      <w:rFonts w:cs="Times New Roman"/>
    </w:rPr>
  </w:style>
  <w:style w:type="character" w:customStyle="1" w:styleId="ListLabel37">
    <w:name w:val="ListLabel 37"/>
    <w:qFormat/>
    <w:rPr>
      <w:sz w:val="28"/>
      <w:szCs w:val="28"/>
    </w:rPr>
  </w:style>
  <w:style w:type="character" w:customStyle="1" w:styleId="a9">
    <w:name w:val="Символ сноски"/>
    <w:qFormat/>
  </w:style>
  <w:style w:type="character" w:customStyle="1" w:styleId="aa">
    <w:name w:val="Привязка концевой сноски"/>
    <w:rPr>
      <w:vertAlign w:val="superscript"/>
    </w:rPr>
  </w:style>
  <w:style w:type="character" w:customStyle="1" w:styleId="ab">
    <w:name w:val="Символ концевой сноски"/>
    <w:qFormat/>
  </w:style>
  <w:style w:type="character" w:customStyle="1" w:styleId="ListLabel38">
    <w:name w:val="ListLabel 38"/>
    <w:qFormat/>
    <w:rPr>
      <w:sz w:val="28"/>
      <w:szCs w:val="28"/>
    </w:rPr>
  </w:style>
  <w:style w:type="character" w:customStyle="1" w:styleId="ListLabel39">
    <w:name w:val="ListLabel 39"/>
    <w:qFormat/>
    <w:rPr>
      <w:sz w:val="28"/>
      <w:szCs w:val="28"/>
    </w:rPr>
  </w:style>
  <w:style w:type="character" w:customStyle="1" w:styleId="ListLabel40">
    <w:name w:val="ListLabel 40"/>
    <w:qFormat/>
    <w:rPr>
      <w:sz w:val="28"/>
      <w:szCs w:val="28"/>
    </w:rPr>
  </w:style>
  <w:style w:type="character" w:customStyle="1" w:styleId="ListLabel41">
    <w:name w:val="ListLabel 41"/>
    <w:qFormat/>
    <w:rPr>
      <w:sz w:val="28"/>
      <w:szCs w:val="28"/>
    </w:rPr>
  </w:style>
  <w:style w:type="character" w:customStyle="1" w:styleId="ListLabel42">
    <w:name w:val="ListLabel 42"/>
    <w:qFormat/>
    <w:rPr>
      <w:sz w:val="28"/>
      <w:szCs w:val="28"/>
    </w:rPr>
  </w:style>
  <w:style w:type="character" w:customStyle="1" w:styleId="ListLabel43">
    <w:name w:val="ListLabel 43"/>
    <w:qFormat/>
    <w:rPr>
      <w:sz w:val="28"/>
      <w:szCs w:val="28"/>
    </w:rPr>
  </w:style>
  <w:style w:type="character" w:customStyle="1" w:styleId="ListLabel44">
    <w:name w:val="ListLabel 44"/>
    <w:qFormat/>
    <w:rPr>
      <w:sz w:val="28"/>
      <w:szCs w:val="28"/>
    </w:rPr>
  </w:style>
  <w:style w:type="character" w:customStyle="1" w:styleId="ListLabel45">
    <w:name w:val="ListLabel 45"/>
    <w:qFormat/>
    <w:rPr>
      <w:sz w:val="28"/>
      <w:szCs w:val="28"/>
    </w:rPr>
  </w:style>
  <w:style w:type="character" w:customStyle="1" w:styleId="ListLabel46">
    <w:name w:val="ListLabel 46"/>
    <w:qFormat/>
    <w:rPr>
      <w:sz w:val="28"/>
      <w:szCs w:val="28"/>
    </w:rPr>
  </w:style>
  <w:style w:type="character" w:customStyle="1" w:styleId="ListLabel47">
    <w:name w:val="ListLabel 47"/>
    <w:qFormat/>
    <w:rPr>
      <w:sz w:val="28"/>
      <w:szCs w:val="28"/>
    </w:rPr>
  </w:style>
  <w:style w:type="character" w:customStyle="1" w:styleId="ListLabel48">
    <w:name w:val="ListLabel 48"/>
    <w:qFormat/>
    <w:rPr>
      <w:sz w:val="28"/>
      <w:szCs w:val="28"/>
    </w:rPr>
  </w:style>
  <w:style w:type="paragraph" w:customStyle="1" w:styleId="ac">
    <w:name w:val="Заголовок"/>
    <w:basedOn w:val="a"/>
    <w:next w:val="ad"/>
    <w:qFormat/>
    <w:pPr>
      <w:keepNext/>
      <w:spacing w:before="240" w:after="120"/>
    </w:pPr>
    <w:rPr>
      <w:rFonts w:ascii="Liberation Sans" w:eastAsia="Tahoma" w:hAnsi="Liberation Sans" w:cs="Noto Sans Devanagari"/>
      <w:sz w:val="28"/>
      <w:szCs w:val="28"/>
    </w:rPr>
  </w:style>
  <w:style w:type="paragraph" w:styleId="ad">
    <w:name w:val="Body Text"/>
    <w:basedOn w:val="a"/>
    <w:pPr>
      <w:spacing w:after="140" w:line="276" w:lineRule="auto"/>
    </w:pPr>
  </w:style>
  <w:style w:type="paragraph" w:styleId="ae">
    <w:name w:val="List"/>
    <w:basedOn w:val="ad"/>
    <w:rPr>
      <w:rFonts w:cs="Noto Sans Devanagari"/>
    </w:rPr>
  </w:style>
  <w:style w:type="paragraph" w:styleId="af">
    <w:name w:val="caption"/>
    <w:basedOn w:val="a"/>
    <w:qFormat/>
    <w:pPr>
      <w:suppressLineNumbers/>
      <w:spacing w:before="120" w:after="120"/>
    </w:pPr>
    <w:rPr>
      <w:rFonts w:cs="Noto Sans Devanagari"/>
      <w:i/>
      <w:iCs/>
    </w:rPr>
  </w:style>
  <w:style w:type="paragraph" w:styleId="af0">
    <w:name w:val="index heading"/>
    <w:basedOn w:val="a"/>
    <w:qFormat/>
    <w:pPr>
      <w:suppressLineNumbers/>
    </w:pPr>
    <w:rPr>
      <w:rFonts w:cs="Noto Sans Devanagari"/>
    </w:rPr>
  </w:style>
  <w:style w:type="paragraph" w:styleId="af1">
    <w:name w:val="header"/>
    <w:basedOn w:val="a"/>
    <w:rsid w:val="00E33C76"/>
    <w:pPr>
      <w:tabs>
        <w:tab w:val="center" w:pos="4677"/>
        <w:tab w:val="right" w:pos="9355"/>
      </w:tabs>
    </w:pPr>
  </w:style>
  <w:style w:type="paragraph" w:styleId="2">
    <w:name w:val="Body Text Indent 2"/>
    <w:basedOn w:val="a"/>
    <w:qFormat/>
    <w:rsid w:val="00186CC8"/>
    <w:pPr>
      <w:spacing w:after="120" w:line="480" w:lineRule="auto"/>
      <w:ind w:left="283"/>
    </w:pPr>
  </w:style>
  <w:style w:type="paragraph" w:customStyle="1" w:styleId="af2">
    <w:name w:val="Знак"/>
    <w:basedOn w:val="a"/>
    <w:qFormat/>
    <w:rsid w:val="00186CC8"/>
    <w:pPr>
      <w:spacing w:after="160" w:line="240" w:lineRule="exact"/>
    </w:pPr>
    <w:rPr>
      <w:rFonts w:ascii="Verdana" w:hAnsi="Verdana"/>
      <w:sz w:val="20"/>
      <w:szCs w:val="20"/>
      <w:lang w:val="en-US" w:eastAsia="en-US"/>
    </w:rPr>
  </w:style>
  <w:style w:type="paragraph" w:customStyle="1" w:styleId="af3">
    <w:name w:val="Комментарий"/>
    <w:basedOn w:val="a"/>
    <w:qFormat/>
    <w:rsid w:val="00AE17EE"/>
    <w:pPr>
      <w:ind w:left="170"/>
      <w:jc w:val="both"/>
    </w:pPr>
    <w:rPr>
      <w:rFonts w:ascii="Arial" w:hAnsi="Arial"/>
      <w:i/>
      <w:iCs/>
      <w:color w:val="800080"/>
      <w:sz w:val="20"/>
      <w:szCs w:val="20"/>
    </w:rPr>
  </w:style>
  <w:style w:type="paragraph" w:styleId="af4">
    <w:name w:val="footnote text"/>
    <w:basedOn w:val="a"/>
    <w:uiPriority w:val="99"/>
    <w:rsid w:val="00517281"/>
    <w:rPr>
      <w:sz w:val="20"/>
      <w:szCs w:val="20"/>
    </w:rPr>
  </w:style>
  <w:style w:type="paragraph" w:styleId="af5">
    <w:name w:val="Normal (Web)"/>
    <w:basedOn w:val="a"/>
    <w:qFormat/>
    <w:rsid w:val="004502A4"/>
  </w:style>
  <w:style w:type="paragraph" w:styleId="af6">
    <w:name w:val="Balloon Text"/>
    <w:basedOn w:val="a"/>
    <w:qFormat/>
    <w:rsid w:val="00006C01"/>
    <w:rPr>
      <w:rFonts w:ascii="Tahoma" w:hAnsi="Tahoma" w:cs="Tahoma"/>
      <w:sz w:val="16"/>
      <w:szCs w:val="16"/>
    </w:rPr>
  </w:style>
  <w:style w:type="paragraph" w:customStyle="1" w:styleId="ConsPlusNormal">
    <w:name w:val="ConsPlusNormal"/>
    <w:qFormat/>
    <w:rsid w:val="00D05E88"/>
    <w:pPr>
      <w:widowControl w:val="0"/>
    </w:pPr>
    <w:rPr>
      <w:rFonts w:ascii="Arial" w:eastAsiaTheme="minorEastAsia" w:hAnsi="Arial" w:cs="Arial"/>
      <w:sz w:val="24"/>
    </w:rPr>
  </w:style>
  <w:style w:type="paragraph" w:styleId="af7">
    <w:name w:val="List Paragraph"/>
    <w:basedOn w:val="a"/>
    <w:uiPriority w:val="99"/>
    <w:qFormat/>
    <w:rsid w:val="00715433"/>
    <w:pPr>
      <w:ind w:left="708"/>
    </w:pPr>
    <w:rPr>
      <w:sz w:val="28"/>
    </w:rPr>
  </w:style>
  <w:style w:type="paragraph" w:customStyle="1" w:styleId="af8">
    <w:name w:val="Содержимое врезки"/>
    <w:basedOn w:val="a"/>
    <w:qFormat/>
  </w:style>
  <w:style w:type="table" w:styleId="af9">
    <w:name w:val="Table Grid"/>
    <w:basedOn w:val="a1"/>
    <w:uiPriority w:val="59"/>
    <w:rsid w:val="007167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5302B4A-2424-4796-9A54-D638A38C9E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9725</Words>
  <Characters>55436</Characters>
  <Application>Microsoft Office Word</Application>
  <DocSecurity>0</DocSecurity>
  <Lines>461</Lines>
  <Paragraphs>130</Paragraphs>
  <ScaleCrop>false</ScaleCrop>
  <HeadingPairs>
    <vt:vector size="2" baseType="variant">
      <vt:variant>
        <vt:lpstr>Название</vt:lpstr>
      </vt:variant>
      <vt:variant>
        <vt:i4>1</vt:i4>
      </vt:variant>
    </vt:vector>
  </HeadingPairs>
  <TitlesOfParts>
    <vt:vector size="1" baseType="lpstr">
      <vt:lpstr>НОВОСИБИРСКИЙ ВОЕННЫЙ ИНСТИТУТ ВНУТРЕННИХ ВОЙСК МВД РОССИИ</vt:lpstr>
    </vt:vector>
  </TitlesOfParts>
  <Company>NVI</Company>
  <LinksUpToDate>false</LinksUpToDate>
  <CharactersWithSpaces>65031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НОВОСИБИРСКИЙ ВОЕННЫЙ ИНСТИТУТ ВНУТРЕННИХ ВОЙСК МВД РОССИИ</dc:title>
  <dc:creator>Сайк</dc:creator>
  <cp:lastModifiedBy>User1</cp:lastModifiedBy>
  <cp:revision>3</cp:revision>
  <cp:lastPrinted>2021-01-27T06:13:00Z</cp:lastPrinted>
  <dcterms:created xsi:type="dcterms:W3CDTF">2021-01-15T11:45:00Z</dcterms:created>
  <dcterms:modified xsi:type="dcterms:W3CDTF">2021-01-27T06:13:00Z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NVI</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